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BE64" w14:textId="77777777" w:rsidR="0033384E" w:rsidRDefault="00DD6B5A">
      <w:pPr>
        <w:pStyle w:val="Corpotesto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227BEB5C" wp14:editId="0700E5CB">
            <wp:extent cx="1682603" cy="2235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03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D5BA" w14:textId="77777777" w:rsidR="0033384E" w:rsidRDefault="0033384E">
      <w:pPr>
        <w:pStyle w:val="Corpotesto"/>
        <w:rPr>
          <w:sz w:val="20"/>
        </w:rPr>
      </w:pPr>
    </w:p>
    <w:p w14:paraId="556FFA6A" w14:textId="77777777" w:rsidR="0033384E" w:rsidRDefault="0033384E">
      <w:pPr>
        <w:pStyle w:val="Corpotesto"/>
        <w:rPr>
          <w:sz w:val="20"/>
        </w:rPr>
      </w:pPr>
    </w:p>
    <w:p w14:paraId="43E6970A" w14:textId="77777777" w:rsidR="0033384E" w:rsidRDefault="0033384E">
      <w:pPr>
        <w:pStyle w:val="Corpotesto"/>
        <w:rPr>
          <w:sz w:val="20"/>
        </w:rPr>
      </w:pPr>
    </w:p>
    <w:p w14:paraId="003D2F02" w14:textId="77777777" w:rsidR="0033384E" w:rsidRDefault="0033384E">
      <w:pPr>
        <w:pStyle w:val="Corpotesto"/>
        <w:rPr>
          <w:sz w:val="20"/>
        </w:rPr>
      </w:pPr>
    </w:p>
    <w:p w14:paraId="46410112" w14:textId="77777777" w:rsidR="0033384E" w:rsidRDefault="0033384E">
      <w:pPr>
        <w:pStyle w:val="Corpotesto"/>
        <w:rPr>
          <w:sz w:val="20"/>
        </w:rPr>
      </w:pPr>
    </w:p>
    <w:p w14:paraId="46D2E2DC" w14:textId="77777777" w:rsidR="0033384E" w:rsidRDefault="00DD6B5A">
      <w:pPr>
        <w:pStyle w:val="Titolo"/>
      </w:pPr>
      <w:r>
        <w:rPr>
          <w:color w:val="2B64AD"/>
        </w:rPr>
        <w:t>INFORMATIVA</w:t>
      </w:r>
      <w:r>
        <w:rPr>
          <w:color w:val="2B64AD"/>
          <w:spacing w:val="-1"/>
        </w:rPr>
        <w:t xml:space="preserve"> </w:t>
      </w:r>
      <w:r>
        <w:rPr>
          <w:color w:val="2B64AD"/>
        </w:rPr>
        <w:t>PRIVACY</w:t>
      </w:r>
    </w:p>
    <w:p w14:paraId="2355F98D" w14:textId="69C39239" w:rsidR="0033384E" w:rsidRDefault="00DD6B5A">
      <w:pPr>
        <w:spacing w:before="300"/>
        <w:ind w:left="2461"/>
        <w:rPr>
          <w:rFonts w:ascii="Calibri"/>
          <w:sz w:val="44"/>
        </w:rPr>
      </w:pPr>
      <w:r>
        <w:rPr>
          <w:rFonts w:ascii="Calibri"/>
          <w:color w:val="2B64AD"/>
          <w:sz w:val="44"/>
        </w:rPr>
        <w:t>ALLEGATO</w:t>
      </w:r>
      <w:r>
        <w:rPr>
          <w:rFonts w:ascii="Calibri"/>
          <w:color w:val="2B64AD"/>
          <w:spacing w:val="-3"/>
          <w:sz w:val="44"/>
        </w:rPr>
        <w:t xml:space="preserve"> </w:t>
      </w:r>
      <w:r>
        <w:rPr>
          <w:rFonts w:ascii="Calibri"/>
          <w:color w:val="2B64AD"/>
          <w:sz w:val="44"/>
        </w:rPr>
        <w:t>7</w:t>
      </w:r>
    </w:p>
    <w:p w14:paraId="345351B7" w14:textId="77777777" w:rsidR="0033384E" w:rsidRDefault="0033384E">
      <w:pPr>
        <w:pStyle w:val="Corpotesto"/>
        <w:rPr>
          <w:rFonts w:ascii="Calibri"/>
          <w:sz w:val="20"/>
        </w:rPr>
      </w:pPr>
    </w:p>
    <w:p w14:paraId="7B72BBDC" w14:textId="77777777" w:rsidR="0033384E" w:rsidRDefault="0033384E">
      <w:pPr>
        <w:pStyle w:val="Corpotesto"/>
        <w:rPr>
          <w:rFonts w:ascii="Calibri"/>
          <w:sz w:val="20"/>
        </w:rPr>
      </w:pPr>
    </w:p>
    <w:p w14:paraId="7B9DD3B7" w14:textId="77777777" w:rsidR="0033384E" w:rsidRDefault="0033384E">
      <w:pPr>
        <w:pStyle w:val="Corpotesto"/>
        <w:rPr>
          <w:rFonts w:ascii="Calibri"/>
          <w:sz w:val="20"/>
        </w:rPr>
      </w:pPr>
    </w:p>
    <w:p w14:paraId="70D009CA" w14:textId="77777777" w:rsidR="0033384E" w:rsidRDefault="0033384E">
      <w:pPr>
        <w:pStyle w:val="Corpotesto"/>
        <w:rPr>
          <w:rFonts w:ascii="Calibri"/>
          <w:sz w:val="20"/>
        </w:rPr>
      </w:pPr>
    </w:p>
    <w:p w14:paraId="78148364" w14:textId="77777777" w:rsidR="0033384E" w:rsidRDefault="0033384E">
      <w:pPr>
        <w:pStyle w:val="Corpotesto"/>
        <w:rPr>
          <w:rFonts w:ascii="Calibri"/>
          <w:sz w:val="20"/>
        </w:rPr>
      </w:pPr>
    </w:p>
    <w:p w14:paraId="46017AA7" w14:textId="77777777" w:rsidR="0033384E" w:rsidRDefault="0033384E">
      <w:pPr>
        <w:pStyle w:val="Corpotesto"/>
        <w:rPr>
          <w:rFonts w:ascii="Calibri"/>
          <w:sz w:val="20"/>
        </w:rPr>
      </w:pPr>
    </w:p>
    <w:p w14:paraId="41CB4517" w14:textId="77777777" w:rsidR="0033384E" w:rsidRDefault="0033384E">
      <w:pPr>
        <w:pStyle w:val="Corpotesto"/>
        <w:rPr>
          <w:rFonts w:ascii="Calibri"/>
          <w:sz w:val="20"/>
        </w:rPr>
      </w:pPr>
    </w:p>
    <w:p w14:paraId="2E2656D4" w14:textId="77777777" w:rsidR="0033384E" w:rsidRDefault="0033384E">
      <w:pPr>
        <w:pStyle w:val="Corpotesto"/>
        <w:rPr>
          <w:rFonts w:ascii="Calibri"/>
          <w:sz w:val="20"/>
        </w:rPr>
      </w:pPr>
    </w:p>
    <w:p w14:paraId="0FDDC3D5" w14:textId="77777777" w:rsidR="0033384E" w:rsidRDefault="0033384E">
      <w:pPr>
        <w:pStyle w:val="Corpotesto"/>
        <w:rPr>
          <w:rFonts w:ascii="Calibri"/>
          <w:sz w:val="20"/>
        </w:rPr>
      </w:pPr>
    </w:p>
    <w:p w14:paraId="49AE7A6D" w14:textId="77777777" w:rsidR="0033384E" w:rsidRDefault="0033384E">
      <w:pPr>
        <w:pStyle w:val="Corpotesto"/>
        <w:rPr>
          <w:rFonts w:ascii="Calibri"/>
          <w:sz w:val="20"/>
        </w:rPr>
      </w:pPr>
    </w:p>
    <w:p w14:paraId="459B7C57" w14:textId="77777777" w:rsidR="0033384E" w:rsidRDefault="0033384E">
      <w:pPr>
        <w:pStyle w:val="Corpotesto"/>
        <w:rPr>
          <w:rFonts w:ascii="Calibri"/>
          <w:sz w:val="20"/>
        </w:rPr>
      </w:pPr>
    </w:p>
    <w:p w14:paraId="78FE0026" w14:textId="77777777" w:rsidR="0033384E" w:rsidRDefault="0033384E">
      <w:pPr>
        <w:pStyle w:val="Corpotesto"/>
        <w:rPr>
          <w:rFonts w:ascii="Calibri"/>
          <w:sz w:val="20"/>
        </w:rPr>
      </w:pPr>
    </w:p>
    <w:p w14:paraId="4358BD3F" w14:textId="77777777" w:rsidR="0033384E" w:rsidRDefault="0033384E">
      <w:pPr>
        <w:pStyle w:val="Corpotesto"/>
        <w:rPr>
          <w:rFonts w:ascii="Calibri"/>
          <w:sz w:val="20"/>
        </w:rPr>
      </w:pPr>
    </w:p>
    <w:p w14:paraId="3E60F513" w14:textId="77777777" w:rsidR="0033384E" w:rsidRDefault="0033384E">
      <w:pPr>
        <w:pStyle w:val="Corpotesto"/>
        <w:rPr>
          <w:rFonts w:ascii="Calibri"/>
          <w:sz w:val="20"/>
        </w:rPr>
      </w:pPr>
    </w:p>
    <w:p w14:paraId="28A6B5EB" w14:textId="77777777" w:rsidR="0033384E" w:rsidRDefault="0033384E">
      <w:pPr>
        <w:pStyle w:val="Corpotesto"/>
        <w:rPr>
          <w:rFonts w:ascii="Calibri"/>
          <w:sz w:val="20"/>
        </w:rPr>
      </w:pPr>
    </w:p>
    <w:p w14:paraId="1E9DADF2" w14:textId="77777777" w:rsidR="0033384E" w:rsidRDefault="0033384E">
      <w:pPr>
        <w:pStyle w:val="Corpotesto"/>
        <w:rPr>
          <w:rFonts w:ascii="Calibri"/>
          <w:sz w:val="20"/>
        </w:rPr>
      </w:pPr>
    </w:p>
    <w:p w14:paraId="2226F1E3" w14:textId="77777777" w:rsidR="0033384E" w:rsidRDefault="0033384E">
      <w:pPr>
        <w:pStyle w:val="Corpotesto"/>
        <w:rPr>
          <w:rFonts w:ascii="Calibri"/>
          <w:sz w:val="20"/>
        </w:rPr>
      </w:pPr>
    </w:p>
    <w:p w14:paraId="4B1A4431" w14:textId="77777777" w:rsidR="0033384E" w:rsidRDefault="0033384E">
      <w:pPr>
        <w:pStyle w:val="Corpotesto"/>
        <w:rPr>
          <w:rFonts w:ascii="Calibri"/>
          <w:sz w:val="20"/>
        </w:rPr>
      </w:pPr>
    </w:p>
    <w:p w14:paraId="49B6E484" w14:textId="77777777" w:rsidR="0033384E" w:rsidRDefault="0033384E">
      <w:pPr>
        <w:pStyle w:val="Corpotesto"/>
        <w:rPr>
          <w:rFonts w:ascii="Calibri"/>
          <w:sz w:val="20"/>
        </w:rPr>
      </w:pPr>
    </w:p>
    <w:p w14:paraId="08697832" w14:textId="77777777" w:rsidR="0033384E" w:rsidRDefault="0033384E">
      <w:pPr>
        <w:pStyle w:val="Corpotesto"/>
        <w:rPr>
          <w:rFonts w:ascii="Calibri"/>
          <w:sz w:val="20"/>
        </w:rPr>
      </w:pPr>
    </w:p>
    <w:p w14:paraId="5134BA47" w14:textId="77777777" w:rsidR="0033384E" w:rsidRDefault="0033384E">
      <w:pPr>
        <w:pStyle w:val="Corpotesto"/>
        <w:rPr>
          <w:rFonts w:ascii="Calibri"/>
          <w:sz w:val="20"/>
        </w:rPr>
      </w:pPr>
    </w:p>
    <w:p w14:paraId="6EDB24C2" w14:textId="77777777" w:rsidR="0033384E" w:rsidRDefault="0033384E">
      <w:pPr>
        <w:pStyle w:val="Corpotesto"/>
        <w:rPr>
          <w:rFonts w:ascii="Calibri"/>
          <w:sz w:val="20"/>
        </w:rPr>
      </w:pPr>
    </w:p>
    <w:p w14:paraId="681E270D" w14:textId="77777777" w:rsidR="0033384E" w:rsidRDefault="0033384E">
      <w:pPr>
        <w:pStyle w:val="Corpotesto"/>
        <w:rPr>
          <w:rFonts w:ascii="Calibri"/>
          <w:sz w:val="20"/>
        </w:rPr>
      </w:pPr>
    </w:p>
    <w:p w14:paraId="67CD123C" w14:textId="77777777" w:rsidR="0033384E" w:rsidRDefault="0033384E">
      <w:pPr>
        <w:pStyle w:val="Corpotesto"/>
        <w:rPr>
          <w:rFonts w:ascii="Calibri"/>
          <w:sz w:val="20"/>
        </w:rPr>
      </w:pPr>
    </w:p>
    <w:p w14:paraId="414172F2" w14:textId="77777777" w:rsidR="0033384E" w:rsidRDefault="0033384E">
      <w:pPr>
        <w:pStyle w:val="Corpotesto"/>
        <w:rPr>
          <w:rFonts w:ascii="Calibri"/>
          <w:sz w:val="20"/>
        </w:rPr>
      </w:pPr>
    </w:p>
    <w:p w14:paraId="06E37E04" w14:textId="77777777" w:rsidR="0033384E" w:rsidRDefault="0033384E">
      <w:pPr>
        <w:pStyle w:val="Corpotesto"/>
        <w:rPr>
          <w:rFonts w:ascii="Calibri"/>
          <w:sz w:val="20"/>
        </w:rPr>
      </w:pPr>
    </w:p>
    <w:p w14:paraId="60661999" w14:textId="77777777" w:rsidR="0033384E" w:rsidRDefault="0033384E">
      <w:pPr>
        <w:pStyle w:val="Corpotesto"/>
        <w:rPr>
          <w:rFonts w:ascii="Calibri"/>
          <w:sz w:val="20"/>
        </w:rPr>
      </w:pPr>
    </w:p>
    <w:p w14:paraId="47F0DA9F" w14:textId="77777777" w:rsidR="0033384E" w:rsidRDefault="0033384E">
      <w:pPr>
        <w:pStyle w:val="Corpotesto"/>
        <w:rPr>
          <w:rFonts w:ascii="Calibri"/>
          <w:sz w:val="20"/>
        </w:rPr>
      </w:pPr>
    </w:p>
    <w:p w14:paraId="7DFFF002" w14:textId="77777777" w:rsidR="0033384E" w:rsidRDefault="0033384E">
      <w:pPr>
        <w:pStyle w:val="Corpotesto"/>
        <w:rPr>
          <w:rFonts w:ascii="Calibri"/>
          <w:sz w:val="20"/>
        </w:rPr>
      </w:pPr>
    </w:p>
    <w:p w14:paraId="5EA76C4B" w14:textId="77777777" w:rsidR="0033384E" w:rsidRDefault="0033384E">
      <w:pPr>
        <w:pStyle w:val="Corpotesto"/>
        <w:rPr>
          <w:rFonts w:ascii="Calibri"/>
          <w:sz w:val="20"/>
        </w:rPr>
      </w:pPr>
    </w:p>
    <w:p w14:paraId="57F264EB" w14:textId="77777777" w:rsidR="0033384E" w:rsidRDefault="0033384E">
      <w:pPr>
        <w:pStyle w:val="Corpotesto"/>
        <w:rPr>
          <w:rFonts w:ascii="Calibri"/>
          <w:sz w:val="20"/>
        </w:rPr>
      </w:pPr>
    </w:p>
    <w:p w14:paraId="091665E3" w14:textId="77777777" w:rsidR="0033384E" w:rsidRDefault="0033384E">
      <w:pPr>
        <w:pStyle w:val="Corpotesto"/>
        <w:rPr>
          <w:rFonts w:ascii="Calibri"/>
          <w:sz w:val="20"/>
        </w:rPr>
      </w:pPr>
    </w:p>
    <w:p w14:paraId="3B4F7920" w14:textId="77777777" w:rsidR="0033384E" w:rsidRDefault="0033384E">
      <w:pPr>
        <w:pStyle w:val="Corpotesto"/>
        <w:rPr>
          <w:rFonts w:ascii="Calibri"/>
          <w:sz w:val="20"/>
        </w:rPr>
      </w:pPr>
    </w:p>
    <w:p w14:paraId="72E69B49" w14:textId="77777777" w:rsidR="0033384E" w:rsidRDefault="0033384E">
      <w:pPr>
        <w:pStyle w:val="Corpotesto"/>
        <w:rPr>
          <w:rFonts w:ascii="Calibri"/>
          <w:sz w:val="20"/>
        </w:rPr>
      </w:pPr>
    </w:p>
    <w:p w14:paraId="13E0377C" w14:textId="77777777" w:rsidR="0033384E" w:rsidRDefault="0033384E">
      <w:pPr>
        <w:pStyle w:val="Corpotesto"/>
        <w:rPr>
          <w:rFonts w:ascii="Calibri"/>
          <w:sz w:val="20"/>
        </w:rPr>
      </w:pPr>
    </w:p>
    <w:p w14:paraId="1BBD3C2F" w14:textId="77777777" w:rsidR="0033384E" w:rsidRDefault="00DD6B5A">
      <w:pPr>
        <w:pStyle w:val="Corpotesto"/>
        <w:spacing w:before="11"/>
        <w:rPr>
          <w:rFonts w:ascii="Calibri"/>
          <w:sz w:val="14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487C4728" wp14:editId="62C29C07">
            <wp:simplePos x="0" y="0"/>
            <wp:positionH relativeFrom="page">
              <wp:posOffset>436258</wp:posOffset>
            </wp:positionH>
            <wp:positionV relativeFrom="paragraph">
              <wp:posOffset>140324</wp:posOffset>
            </wp:positionV>
            <wp:extent cx="6665097" cy="667512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097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A8A07" w14:textId="77777777" w:rsidR="0033384E" w:rsidRDefault="0033384E">
      <w:pPr>
        <w:rPr>
          <w:rFonts w:ascii="Calibri"/>
          <w:sz w:val="14"/>
        </w:rPr>
        <w:sectPr w:rsidR="0033384E">
          <w:type w:val="continuous"/>
          <w:pgSz w:w="11910" w:h="16840"/>
          <w:pgMar w:top="0" w:right="620" w:bottom="280" w:left="580" w:header="720" w:footer="720" w:gutter="0"/>
          <w:cols w:space="720"/>
        </w:sectPr>
      </w:pPr>
    </w:p>
    <w:p w14:paraId="204DF5CD" w14:textId="77777777" w:rsidR="0033384E" w:rsidRDefault="0033384E">
      <w:pPr>
        <w:pStyle w:val="Corpotesto"/>
        <w:spacing w:before="4"/>
        <w:rPr>
          <w:rFonts w:ascii="Calibri"/>
          <w:sz w:val="11"/>
        </w:rPr>
      </w:pPr>
    </w:p>
    <w:p w14:paraId="69DB8958" w14:textId="77777777" w:rsidR="0033384E" w:rsidRDefault="00DD6B5A">
      <w:pPr>
        <w:pStyle w:val="Titolo1"/>
        <w:spacing w:before="90"/>
        <w:ind w:left="978" w:right="940" w:firstLine="0"/>
        <w:jc w:val="center"/>
      </w:pPr>
      <w:r>
        <w:rPr>
          <w:color w:val="4471C4"/>
        </w:rPr>
        <w:t>INFORMATIVA SUL CONFERIMENTO E TRATTAMENTO DEI DATI E SULLA</w:t>
      </w:r>
      <w:r>
        <w:rPr>
          <w:color w:val="4471C4"/>
          <w:spacing w:val="-57"/>
        </w:rPr>
        <w:t xml:space="preserve"> </w:t>
      </w:r>
      <w:r>
        <w:rPr>
          <w:color w:val="4471C4"/>
        </w:rPr>
        <w:t>PUBBLICAZIONE DEGLI ELEMENTI RITENUTI NON SENSIBILI NEI SITI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ISTITUZIONALI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E DI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CONSULTAZIONE APERTA</w:t>
      </w:r>
    </w:p>
    <w:p w14:paraId="2630E6F0" w14:textId="13B6903C" w:rsidR="0033384E" w:rsidRDefault="00DD6B5A">
      <w:pPr>
        <w:spacing w:before="158"/>
        <w:ind w:left="838" w:right="792"/>
        <w:jc w:val="both"/>
        <w:rPr>
          <w:i/>
        </w:rPr>
      </w:pPr>
      <w:r>
        <w:rPr>
          <w:i/>
        </w:rPr>
        <w:t>Piano Nazionale di Ripresa e Resilienza (PNRR) - Missione 4 – Componente 1 “Potenziamento</w:t>
      </w:r>
      <w:r>
        <w:rPr>
          <w:i/>
          <w:spacing w:val="1"/>
        </w:rPr>
        <w:t xml:space="preserve"> </w:t>
      </w:r>
      <w:r>
        <w:rPr>
          <w:i/>
        </w:rPr>
        <w:t>dell’offerta dei servizi all’istruzione: dagli asili nido all’università” – Investimento 3.4 “Didattica 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</w:rPr>
        <w:t>universitarie</w:t>
      </w:r>
      <w:r>
        <w:rPr>
          <w:i/>
          <w:spacing w:val="1"/>
        </w:rPr>
        <w:t xml:space="preserve"> </w:t>
      </w:r>
      <w:r>
        <w:rPr>
          <w:i/>
        </w:rPr>
        <w:t>avanzate”,</w:t>
      </w:r>
      <w:r>
        <w:rPr>
          <w:i/>
          <w:spacing w:val="1"/>
        </w:rPr>
        <w:t xml:space="preserve"> </w:t>
      </w:r>
      <w:r w:rsidR="00B36DF9">
        <w:rPr>
          <w:i/>
        </w:rPr>
        <w:t>S</w:t>
      </w:r>
      <w:r>
        <w:rPr>
          <w:i/>
        </w:rPr>
        <w:t>otto-investimento</w:t>
      </w:r>
      <w:r>
        <w:rPr>
          <w:i/>
          <w:spacing w:val="1"/>
        </w:rPr>
        <w:t xml:space="preserve"> </w:t>
      </w:r>
      <w:r>
        <w:rPr>
          <w:i/>
        </w:rPr>
        <w:t>T</w:t>
      </w:r>
      <w:r w:rsidR="00E57E77"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“</w:t>
      </w:r>
      <w:r w:rsidR="00E57E77">
        <w:rPr>
          <w:i/>
        </w:rPr>
        <w:t>Iniziative Transnazionali in materia di istruzione</w:t>
      </w:r>
      <w:r>
        <w:rPr>
          <w:i/>
        </w:rPr>
        <w:t>”,</w:t>
      </w:r>
      <w:r>
        <w:rPr>
          <w:i/>
          <w:spacing w:val="1"/>
        </w:rPr>
        <w:t xml:space="preserve"> </w:t>
      </w:r>
      <w:r>
        <w:rPr>
          <w:i/>
        </w:rPr>
        <w:t>finanziato</w:t>
      </w:r>
      <w:r>
        <w:rPr>
          <w:i/>
          <w:spacing w:val="1"/>
        </w:rPr>
        <w:t xml:space="preserve"> </w:t>
      </w:r>
      <w:r>
        <w:rPr>
          <w:i/>
        </w:rPr>
        <w:t>dall’Unione</w:t>
      </w:r>
      <w:r>
        <w:rPr>
          <w:i/>
          <w:spacing w:val="1"/>
        </w:rPr>
        <w:t xml:space="preserve"> </w:t>
      </w:r>
      <w:r>
        <w:rPr>
          <w:i/>
        </w:rPr>
        <w:t>europea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NextGenerationEU</w:t>
      </w:r>
      <w:proofErr w:type="spellEnd"/>
      <w:r>
        <w:rPr>
          <w:i/>
        </w:rPr>
        <w:t>.</w:t>
      </w:r>
    </w:p>
    <w:p w14:paraId="3D18433B" w14:textId="77777777" w:rsidR="0033384E" w:rsidRDefault="0033384E">
      <w:pPr>
        <w:pStyle w:val="Corpotesto"/>
        <w:rPr>
          <w:i/>
        </w:rPr>
      </w:pPr>
    </w:p>
    <w:p w14:paraId="66D7F131" w14:textId="77777777" w:rsidR="0033384E" w:rsidRDefault="0033384E">
      <w:pPr>
        <w:pStyle w:val="Corpotesto"/>
        <w:rPr>
          <w:i/>
          <w:sz w:val="28"/>
        </w:rPr>
      </w:pPr>
    </w:p>
    <w:p w14:paraId="054CDEF0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1115382" w14:textId="5BBC5DD6" w:rsidR="0033384E" w:rsidRDefault="00DD6B5A">
      <w:pPr>
        <w:pStyle w:val="Corpotesto"/>
        <w:ind w:left="838" w:right="792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 w:rsidR="00496911">
        <w:t xml:space="preserve">n. </w:t>
      </w:r>
      <w:r>
        <w:t>679</w:t>
      </w:r>
      <w:r w:rsidR="00496911">
        <w:t>/</w:t>
      </w:r>
      <w:r w:rsidR="007732E1" w:rsidRPr="007732E1">
        <w:t>2016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Parlamento</w:t>
      </w:r>
      <w:r>
        <w:rPr>
          <w:spacing w:val="-4"/>
        </w:rPr>
        <w:t xml:space="preserve"> </w:t>
      </w:r>
      <w:r>
        <w:t>europeo 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aprile</w:t>
      </w:r>
      <w:r>
        <w:rPr>
          <w:spacing w:val="-58"/>
        </w:rPr>
        <w:t xml:space="preserve"> </w:t>
      </w:r>
      <w:r>
        <w:t>2016 recante la disciplina europea per la protezione delle persone fisiche con riguardo al</w:t>
      </w:r>
      <w:r>
        <w:rPr>
          <w:spacing w:val="1"/>
        </w:rPr>
        <w:t xml:space="preserve"> </w:t>
      </w:r>
      <w:r>
        <w:t>trattamento</w:t>
      </w:r>
      <w:r>
        <w:rPr>
          <w:spacing w:val="57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personali,</w:t>
      </w:r>
      <w:r>
        <w:rPr>
          <w:spacing w:val="57"/>
        </w:rPr>
        <w:t xml:space="preserve"> </w:t>
      </w:r>
      <w:r>
        <w:t>nonché</w:t>
      </w:r>
      <w:r>
        <w:rPr>
          <w:spacing w:val="57"/>
        </w:rPr>
        <w:t xml:space="preserve"> </w:t>
      </w:r>
      <w:r>
        <w:t>alla</w:t>
      </w:r>
      <w:r>
        <w:rPr>
          <w:spacing w:val="57"/>
        </w:rPr>
        <w:t xml:space="preserve"> </w:t>
      </w:r>
      <w:r>
        <w:t>libera</w:t>
      </w:r>
      <w:r>
        <w:rPr>
          <w:spacing w:val="56"/>
        </w:rPr>
        <w:t xml:space="preserve"> </w:t>
      </w:r>
      <w:r>
        <w:t>circolazione</w:t>
      </w:r>
      <w:r>
        <w:rPr>
          <w:spacing w:val="58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tali</w:t>
      </w:r>
      <w:r>
        <w:rPr>
          <w:spacing w:val="58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(</w:t>
      </w:r>
      <w:r>
        <w:rPr>
          <w:i/>
        </w:rPr>
        <w:t>General</w:t>
      </w:r>
      <w:r>
        <w:rPr>
          <w:i/>
          <w:spacing w:val="59"/>
        </w:rPr>
        <w:t xml:space="preserve"> </w:t>
      </w:r>
      <w:r>
        <w:rPr>
          <w:i/>
        </w:rPr>
        <w:t>Data</w:t>
      </w:r>
      <w:r>
        <w:rPr>
          <w:i/>
          <w:spacing w:val="-58"/>
        </w:rPr>
        <w:t xml:space="preserve"> </w:t>
      </w:r>
      <w:proofErr w:type="spellStart"/>
      <w:r>
        <w:rPr>
          <w:i/>
        </w:rPr>
        <w:t>Protection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"Regolamento"),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196,</w:t>
      </w:r>
      <w:r>
        <w:rPr>
          <w:spacing w:val="-6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novellato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2018,</w:t>
      </w:r>
    </w:p>
    <w:p w14:paraId="40BD9684" w14:textId="77777777" w:rsidR="0033384E" w:rsidRDefault="00DD6B5A">
      <w:pPr>
        <w:pStyle w:val="Corpotesto"/>
        <w:spacing w:before="1"/>
        <w:ind w:left="838" w:right="798"/>
        <w:jc w:val="both"/>
      </w:pPr>
      <w:r>
        <w:t>n. 101, questo documento descrive le modalità di trattamento dei dati personali dei soggetti</w:t>
      </w:r>
      <w:r>
        <w:rPr>
          <w:spacing w:val="1"/>
        </w:rPr>
        <w:t xml:space="preserve"> </w:t>
      </w:r>
      <w:r>
        <w:t>coinvolti e/o interessati a vario titolo alle iniziative finanziate nell’ambito del Piano Nazionale</w:t>
      </w:r>
      <w:r>
        <w:rPr>
          <w:spacing w:val="-57"/>
        </w:rPr>
        <w:t xml:space="preserve"> </w:t>
      </w:r>
      <w:r>
        <w:t>di Ripresa e Resilienza nonché a tutte le attività a queste connesse tra cui l’interazione con i</w:t>
      </w:r>
      <w:r>
        <w:rPr>
          <w:spacing w:val="1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informativi</w:t>
      </w:r>
      <w:r>
        <w:rPr>
          <w:spacing w:val="-8"/>
        </w:rPr>
        <w:t xml:space="preserve"> </w:t>
      </w:r>
      <w:r>
        <w:t>adottati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scambio</w:t>
      </w:r>
      <w:r>
        <w:rPr>
          <w:spacing w:val="-8"/>
        </w:rPr>
        <w:t xml:space="preserve"> </w:t>
      </w:r>
      <w:r>
        <w:t>elettronico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elementi</w:t>
      </w:r>
      <w:r>
        <w:rPr>
          <w:spacing w:val="-58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non sensibili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istituzionali e</w:t>
      </w:r>
      <w:r>
        <w:rPr>
          <w:spacing w:val="-1"/>
        </w:rPr>
        <w:t xml:space="preserve"> </w:t>
      </w:r>
      <w:r>
        <w:t>di consultazione</w:t>
      </w:r>
      <w:r>
        <w:rPr>
          <w:spacing w:val="-1"/>
        </w:rPr>
        <w:t xml:space="preserve"> </w:t>
      </w:r>
      <w:r>
        <w:t>aperta</w:t>
      </w:r>
      <w:r>
        <w:rPr>
          <w:color w:val="0462C1"/>
          <w:spacing w:val="2"/>
        </w:rPr>
        <w:t xml:space="preserve"> </w:t>
      </w:r>
      <w:hyperlink r:id="rId12">
        <w:r>
          <w:rPr>
            <w:color w:val="0462C1"/>
            <w:u w:val="single" w:color="0462C1"/>
          </w:rPr>
          <w:t>www.mur.gov.i</w:t>
        </w:r>
      </w:hyperlink>
      <w:hyperlink r:id="rId13">
        <w:r>
          <w:rPr>
            <w:color w:val="0462C1"/>
            <w:u w:val="single" w:color="0462C1"/>
          </w:rPr>
          <w:t>t</w:t>
        </w:r>
      </w:hyperlink>
      <w:hyperlink r:id="rId14">
        <w:r>
          <w:rPr>
            <w:color w:val="0462C1"/>
            <w:u w:val="single" w:color="0462C1"/>
          </w:rPr>
          <w:t>.</w:t>
        </w:r>
      </w:hyperlink>
    </w:p>
    <w:p w14:paraId="44441C32" w14:textId="77777777" w:rsidR="0033384E" w:rsidRDefault="00DD6B5A">
      <w:pPr>
        <w:pStyle w:val="Corpotesto"/>
        <w:spacing w:before="158"/>
        <w:ind w:left="838" w:right="802"/>
        <w:jc w:val="both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trattamento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avviene</w:t>
      </w:r>
      <w:r>
        <w:rPr>
          <w:spacing w:val="-16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dignità</w:t>
      </w:r>
      <w:r>
        <w:rPr>
          <w:spacing w:val="-16"/>
        </w:rPr>
        <w:t xml:space="preserve"> </w:t>
      </w:r>
      <w:r>
        <w:t>umana,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diritti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libertà</w:t>
      </w:r>
      <w:r>
        <w:rPr>
          <w:spacing w:val="-57"/>
        </w:rPr>
        <w:t xml:space="preserve"> </w:t>
      </w:r>
      <w:r>
        <w:t>fondamentali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persona.</w:t>
      </w:r>
    </w:p>
    <w:p w14:paraId="0EB0B2DB" w14:textId="77777777" w:rsidR="002A1436" w:rsidRDefault="002A1436">
      <w:pPr>
        <w:pStyle w:val="Corpotesto"/>
        <w:spacing w:before="158"/>
        <w:ind w:left="838" w:right="802"/>
        <w:jc w:val="both"/>
      </w:pPr>
    </w:p>
    <w:p w14:paraId="03FA86A1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spacing w:before="161"/>
        <w:ind w:hanging="359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3D0B8782" w14:textId="77777777" w:rsidR="0033384E" w:rsidRDefault="00DD6B5A">
      <w:pPr>
        <w:pStyle w:val="Corpotesto"/>
        <w:ind w:left="838" w:right="796"/>
        <w:jc w:val="both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trasmessi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piattaforme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dell’Università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(MUR)</w:t>
      </w:r>
      <w:r>
        <w:rPr>
          <w:spacing w:val="-5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compilazione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inoltro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moduli,</w:t>
      </w:r>
      <w:r>
        <w:rPr>
          <w:spacing w:val="-8"/>
        </w:rPr>
        <w:t xml:space="preserve"> </w:t>
      </w:r>
      <w:r>
        <w:t>vengono</w:t>
      </w:r>
      <w:r>
        <w:rPr>
          <w:spacing w:val="-5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rispondere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richieste</w:t>
      </w:r>
      <w:r>
        <w:rPr>
          <w:spacing w:val="-58"/>
        </w:rPr>
        <w:t xml:space="preserve"> </w:t>
      </w:r>
      <w:r>
        <w:t>degli interessati, istruire un procedimento amministrativo (in questo caso la finalità viene</w:t>
      </w:r>
      <w:r>
        <w:rPr>
          <w:spacing w:val="1"/>
        </w:rPr>
        <w:t xml:space="preserve"> </w:t>
      </w:r>
      <w:r>
        <w:t>perseguita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agevolazioni,</w:t>
      </w:r>
      <w:r>
        <w:rPr>
          <w:spacing w:val="-4"/>
        </w:rPr>
        <w:t xml:space="preserve"> </w:t>
      </w:r>
      <w:r>
        <w:t>incluse</w:t>
      </w:r>
      <w:r>
        <w:rPr>
          <w:spacing w:val="-58"/>
        </w:rPr>
        <w:t xml:space="preserve"> </w:t>
      </w:r>
      <w:r>
        <w:rPr>
          <w:spacing w:val="-1"/>
        </w:rPr>
        <w:t>quella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endoprocedimentale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t>procedimentale,</w:t>
      </w:r>
      <w:r>
        <w:rPr>
          <w:spacing w:val="-11"/>
        </w:rPr>
        <w:t xml:space="preserve"> </w:t>
      </w:r>
      <w:r>
        <w:t>istruttoria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erogazione</w:t>
      </w:r>
      <w:r>
        <w:rPr>
          <w:spacing w:val="-13"/>
        </w:rPr>
        <w:t xml:space="preserve"> </w:t>
      </w:r>
      <w:r>
        <w:t>dell’agevolazione),</w:t>
      </w:r>
      <w:r>
        <w:rPr>
          <w:spacing w:val="-14"/>
        </w:rPr>
        <w:t xml:space="preserve"> </w:t>
      </w:r>
      <w:r>
        <w:t>oltre</w:t>
      </w:r>
      <w:r>
        <w:rPr>
          <w:spacing w:val="-5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assolvere</w:t>
      </w:r>
      <w:r>
        <w:rPr>
          <w:spacing w:val="-1"/>
        </w:rPr>
        <w:t xml:space="preserve"> </w:t>
      </w:r>
      <w:r>
        <w:t>eventuali obblighi di</w:t>
      </w:r>
      <w:r>
        <w:rPr>
          <w:spacing w:val="-1"/>
        </w:rPr>
        <w:t xml:space="preserve"> </w:t>
      </w:r>
      <w:r>
        <w:t>legge, contabili e</w:t>
      </w:r>
      <w:r>
        <w:rPr>
          <w:spacing w:val="-1"/>
        </w:rPr>
        <w:t xml:space="preserve"> </w:t>
      </w:r>
      <w:r>
        <w:t>fiscali.</w:t>
      </w:r>
    </w:p>
    <w:p w14:paraId="77496CD9" w14:textId="77777777" w:rsidR="00304800" w:rsidRDefault="00304800">
      <w:pPr>
        <w:pStyle w:val="Corpotesto"/>
        <w:ind w:left="838" w:right="796"/>
        <w:jc w:val="both"/>
      </w:pPr>
    </w:p>
    <w:p w14:paraId="7E5A68D4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spacing w:before="161"/>
        <w:ind w:hanging="359"/>
      </w:pPr>
      <w:r>
        <w:t>Conferimento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PNRR</w:t>
      </w:r>
    </w:p>
    <w:p w14:paraId="6D748EB7" w14:textId="23CCFE3C" w:rsidR="0033384E" w:rsidRDefault="00DD6B5A">
      <w:pPr>
        <w:pStyle w:val="Corpotesto"/>
        <w:ind w:left="838" w:right="802"/>
        <w:jc w:val="both"/>
      </w:pPr>
      <w:r>
        <w:t>In ottemperanza alle disposizioni previste nel Dispositivo per la Ripresa e la Resilienza (RRF)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 Decreto-legge</w:t>
      </w:r>
      <w:r>
        <w:rPr>
          <w:spacing w:val="-1"/>
        </w:rPr>
        <w:t xml:space="preserve"> </w:t>
      </w:r>
      <w:r>
        <w:t>n. 77</w:t>
      </w:r>
      <w:r>
        <w:rPr>
          <w:spacing w:val="1"/>
        </w:rPr>
        <w:t xml:space="preserve"> </w:t>
      </w:r>
      <w:r>
        <w:t>del 2021 convertito in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luglio 2021,</w:t>
      </w:r>
      <w:r>
        <w:rPr>
          <w:spacing w:val="-1"/>
        </w:rPr>
        <w:t xml:space="preserve"> </w:t>
      </w:r>
      <w:r>
        <w:t>n. 108</w:t>
      </w:r>
      <w:r w:rsidR="00091C62">
        <w:t>:</w:t>
      </w:r>
    </w:p>
    <w:p w14:paraId="2B93EC81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spacing w:before="159"/>
        <w:ind w:right="796"/>
        <w:rPr>
          <w:sz w:val="24"/>
        </w:rPr>
      </w:pP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attuatore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demandata</w:t>
      </w:r>
      <w:r>
        <w:rPr>
          <w:spacing w:val="1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 del PNRR. Il Soggetto attuatore è responsabile dell’avvio, dell’attuazione e</w:t>
      </w:r>
      <w:r>
        <w:rPr>
          <w:spacing w:val="-57"/>
          <w:sz w:val="24"/>
        </w:rPr>
        <w:t xml:space="preserve"> </w:t>
      </w:r>
      <w:r>
        <w:rPr>
          <w:sz w:val="24"/>
        </w:rPr>
        <w:t>della funzionalità dei singoli interventi, della regolarità delle procedure e delle spese</w:t>
      </w:r>
      <w:r>
        <w:rPr>
          <w:spacing w:val="1"/>
          <w:sz w:val="24"/>
        </w:rPr>
        <w:t xml:space="preserve"> </w:t>
      </w:r>
      <w:r>
        <w:rPr>
          <w:sz w:val="24"/>
        </w:rPr>
        <w:t>rendicontate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valere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PNRR,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valori</w:t>
      </w:r>
      <w:r>
        <w:rPr>
          <w:spacing w:val="2"/>
          <w:sz w:val="24"/>
        </w:rPr>
        <w:t xml:space="preserve"> </w:t>
      </w:r>
      <w:r>
        <w:rPr>
          <w:sz w:val="24"/>
        </w:rPr>
        <w:t>definiti</w:t>
      </w:r>
      <w:r>
        <w:rPr>
          <w:spacing w:val="-1"/>
          <w:sz w:val="24"/>
        </w:rPr>
        <w:t xml:space="preserve"> </w:t>
      </w:r>
      <w:r>
        <w:rPr>
          <w:sz w:val="24"/>
        </w:rPr>
        <w:t>per gli indicatori</w:t>
      </w:r>
      <w:r>
        <w:rPr>
          <w:spacing w:val="-1"/>
          <w:sz w:val="24"/>
        </w:rPr>
        <w:t xml:space="preserve"> </w:t>
      </w:r>
      <w:r>
        <w:rPr>
          <w:sz w:val="24"/>
        </w:rPr>
        <w:t>associati</w:t>
      </w:r>
      <w:r>
        <w:rPr>
          <w:spacing w:val="-1"/>
          <w:sz w:val="24"/>
        </w:rPr>
        <w:t xml:space="preserve"> </w:t>
      </w:r>
      <w:r>
        <w:rPr>
          <w:sz w:val="24"/>
        </w:rPr>
        <w:t>ai propri</w:t>
      </w:r>
      <w:r>
        <w:rPr>
          <w:spacing w:val="-1"/>
          <w:sz w:val="24"/>
        </w:rPr>
        <w:t xml:space="preserve"> </w:t>
      </w:r>
      <w:r>
        <w:rPr>
          <w:sz w:val="24"/>
        </w:rPr>
        <w:t>progetti;</w:t>
      </w:r>
    </w:p>
    <w:p w14:paraId="64E4EB99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spacing w:before="1"/>
        <w:ind w:right="797"/>
        <w:rPr>
          <w:sz w:val="24"/>
        </w:rPr>
      </w:pPr>
      <w:r>
        <w:rPr>
          <w:b/>
          <w:sz w:val="24"/>
        </w:rPr>
        <w:t>il MUR</w:t>
      </w:r>
      <w:r>
        <w:rPr>
          <w:sz w:val="24"/>
        </w:rPr>
        <w:t>, per il tramite delle funzioni preposte, deve assicurare il monitoraggio e il</w:t>
      </w:r>
      <w:r>
        <w:rPr>
          <w:spacing w:val="1"/>
          <w:sz w:val="24"/>
        </w:rPr>
        <w:t xml:space="preserve"> </w:t>
      </w:r>
      <w:r>
        <w:rPr>
          <w:sz w:val="24"/>
        </w:rPr>
        <w:t>presidio continuo dell’attuazione dei progetti, verificando da un lato l’avanzamento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dati finanziari, di realizzazione fisica e procedurale degli investimenti e delle riforme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dall’altro il livello di conseguimento di </w:t>
      </w:r>
      <w:r>
        <w:rPr>
          <w:i/>
          <w:sz w:val="24"/>
        </w:rPr>
        <w:t xml:space="preserve">milestone </w:t>
      </w:r>
      <w:r>
        <w:rPr>
          <w:sz w:val="24"/>
        </w:rPr>
        <w:t xml:space="preserve">e </w:t>
      </w:r>
      <w:r>
        <w:rPr>
          <w:i/>
          <w:sz w:val="24"/>
        </w:rPr>
        <w:t>target</w:t>
      </w:r>
      <w:r>
        <w:rPr>
          <w:sz w:val="24"/>
        </w:rPr>
        <w:t>, nonché di tutti gli ulteriori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informativi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attraverso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specifiche</w:t>
      </w:r>
      <w:r>
        <w:rPr>
          <w:spacing w:val="-12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informatico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ReGiS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messo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58"/>
          <w:sz w:val="24"/>
        </w:rPr>
        <w:t xml:space="preserve"> </w:t>
      </w:r>
      <w:r>
        <w:rPr>
          <w:sz w:val="24"/>
        </w:rPr>
        <w:t>dal Servizio centrale per il PNRR o di altri sistemi locali adottati per lo scambio</w:t>
      </w:r>
      <w:r>
        <w:rPr>
          <w:spacing w:val="1"/>
          <w:sz w:val="24"/>
        </w:rPr>
        <w:t xml:space="preserve"> </w:t>
      </w:r>
      <w:r>
        <w:rPr>
          <w:sz w:val="24"/>
        </w:rPr>
        <w:t>elettronico dei dati coerenti con i requisiti tecnici e gestionali descritti al comma 4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DPCM</w:t>
      </w:r>
      <w:r>
        <w:rPr>
          <w:spacing w:val="7"/>
          <w:sz w:val="24"/>
        </w:rPr>
        <w:t xml:space="preserve"> </w:t>
      </w:r>
      <w:r>
        <w:rPr>
          <w:sz w:val="24"/>
        </w:rPr>
        <w:t>Monitoraggio.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tal</w:t>
      </w:r>
      <w:r>
        <w:rPr>
          <w:spacing w:val="7"/>
          <w:sz w:val="24"/>
        </w:rPr>
        <w:t xml:space="preserve"> </w:t>
      </w:r>
      <w:r>
        <w:rPr>
          <w:sz w:val="24"/>
        </w:rPr>
        <w:t>fine,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stesse</w:t>
      </w:r>
      <w:r>
        <w:rPr>
          <w:spacing w:val="5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5"/>
          <w:sz w:val="24"/>
        </w:rPr>
        <w:t xml:space="preserve"> </w:t>
      </w:r>
      <w:r>
        <w:rPr>
          <w:sz w:val="24"/>
        </w:rPr>
        <w:t>centrali</w:t>
      </w:r>
      <w:r>
        <w:rPr>
          <w:spacing w:val="7"/>
          <w:sz w:val="24"/>
        </w:rPr>
        <w:t xml:space="preserve"> </w:t>
      </w:r>
      <w:r>
        <w:rPr>
          <w:sz w:val="24"/>
        </w:rPr>
        <w:t>sono</w:t>
      </w:r>
    </w:p>
    <w:p w14:paraId="3D2F4B83" w14:textId="77777777" w:rsidR="0033384E" w:rsidRDefault="0033384E">
      <w:pPr>
        <w:jc w:val="both"/>
        <w:rPr>
          <w:sz w:val="24"/>
        </w:rPr>
        <w:sectPr w:rsidR="0033384E">
          <w:headerReference w:type="default" r:id="rId15"/>
          <w:footerReference w:type="default" r:id="rId16"/>
          <w:pgSz w:w="11910" w:h="16840"/>
          <w:pgMar w:top="1460" w:right="620" w:bottom="800" w:left="580" w:header="0" w:footer="612" w:gutter="0"/>
          <w:pgNumType w:start="2"/>
          <w:cols w:space="720"/>
        </w:sectPr>
      </w:pPr>
    </w:p>
    <w:p w14:paraId="5A70AEE3" w14:textId="77777777" w:rsidR="0033384E" w:rsidRDefault="0033384E">
      <w:pPr>
        <w:pStyle w:val="Corpotesto"/>
        <w:rPr>
          <w:sz w:val="12"/>
        </w:rPr>
      </w:pPr>
    </w:p>
    <w:p w14:paraId="2FF2338D" w14:textId="77777777" w:rsidR="0033384E" w:rsidRDefault="00DD6B5A">
      <w:pPr>
        <w:pStyle w:val="Corpotesto"/>
        <w:spacing w:before="90"/>
        <w:ind w:left="1479" w:right="799"/>
        <w:jc w:val="both"/>
      </w:pPr>
      <w:r>
        <w:t>chiamate, per i progetti di propria competenza, ad assicurare registrazione, raccolta,</w:t>
      </w:r>
      <w:r>
        <w:rPr>
          <w:spacing w:val="1"/>
        </w:rPr>
        <w:t xml:space="preserve"> </w:t>
      </w:r>
      <w:r>
        <w:t>validazione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monitoraggio,</w:t>
      </w:r>
      <w:r>
        <w:rPr>
          <w:spacing w:val="-11"/>
        </w:rPr>
        <w:t xml:space="preserve"> </w:t>
      </w:r>
      <w:r>
        <w:t>ivi</w:t>
      </w:r>
      <w:r>
        <w:rPr>
          <w:spacing w:val="-10"/>
        </w:rPr>
        <w:t xml:space="preserve"> </w:t>
      </w:r>
      <w:r>
        <w:t>inclusi</w:t>
      </w:r>
      <w:r>
        <w:rPr>
          <w:spacing w:val="-12"/>
        </w:rPr>
        <w:t xml:space="preserve"> </w:t>
      </w:r>
      <w:r>
        <w:t>quelli</w:t>
      </w:r>
      <w:r>
        <w:rPr>
          <w:spacing w:val="-11"/>
        </w:rPr>
        <w:t xml:space="preserve"> </w:t>
      </w:r>
      <w:r>
        <w:t>rilevati</w:t>
      </w:r>
      <w:r>
        <w:rPr>
          <w:spacing w:val="-10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attuatori, delle agevolazioni finanziarie concesse nell’ambito del Piano Nazionale di</w:t>
      </w:r>
      <w:r>
        <w:rPr>
          <w:spacing w:val="1"/>
        </w:rPr>
        <w:t xml:space="preserve"> </w:t>
      </w:r>
      <w:r>
        <w:t>Ripresa e Resilienza e ad assicurare la registrazione, la conservazione, la tracciabilità e</w:t>
      </w:r>
      <w:r>
        <w:rPr>
          <w:spacing w:val="1"/>
        </w:rPr>
        <w:t xml:space="preserve"> </w:t>
      </w:r>
      <w:r>
        <w:t>l’affidabilità</w:t>
      </w:r>
      <w:r>
        <w:rPr>
          <w:spacing w:val="-1"/>
        </w:rPr>
        <w:t xml:space="preserve"> </w:t>
      </w:r>
      <w:r>
        <w:t>dei dati oggetto d’osservazione.</w:t>
      </w:r>
    </w:p>
    <w:p w14:paraId="79B07013" w14:textId="77777777" w:rsidR="0033384E" w:rsidRDefault="0033384E">
      <w:pPr>
        <w:pStyle w:val="Corpotesto"/>
        <w:spacing w:before="9"/>
        <w:rPr>
          <w:sz w:val="37"/>
        </w:rPr>
      </w:pPr>
    </w:p>
    <w:p w14:paraId="00C89087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Tipologia</w:t>
      </w:r>
      <w:r>
        <w:rPr>
          <w:spacing w:val="-4"/>
        </w:rPr>
        <w:t xml:space="preserve"> </w:t>
      </w:r>
      <w:r>
        <w:t>dei dati trattati</w:t>
      </w:r>
    </w:p>
    <w:p w14:paraId="295D35D4" w14:textId="77777777" w:rsidR="0033384E" w:rsidRDefault="00DD6B5A">
      <w:pPr>
        <w:pStyle w:val="Corpotesto"/>
        <w:ind w:left="838" w:right="792"/>
        <w:jc w:val="both"/>
      </w:pPr>
      <w:r>
        <w:t>Per</w:t>
      </w:r>
      <w:r>
        <w:rPr>
          <w:spacing w:val="-6"/>
        </w:rPr>
        <w:t xml:space="preserve"> </w:t>
      </w:r>
      <w:r>
        <w:t>realizzare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descritti,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attuatori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chiamati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costante e completa attività di rilevazione dei dati afferenti ai progetti finanziati, registrando le</w:t>
      </w:r>
      <w:r>
        <w:rPr>
          <w:spacing w:val="-57"/>
        </w:rPr>
        <w:t xml:space="preserve"> </w:t>
      </w:r>
      <w:r>
        <w:t xml:space="preserve">informazioni ricomprese nel </w:t>
      </w:r>
      <w:r>
        <w:rPr>
          <w:i/>
        </w:rPr>
        <w:t xml:space="preserve">set </w:t>
      </w:r>
      <w:r>
        <w:t>minimo di dati di attuazione finanziaria, fisica e procedurale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raccogliere,</w:t>
      </w:r>
      <w:r>
        <w:rPr>
          <w:spacing w:val="1"/>
        </w:rPr>
        <w:t xml:space="preserve"> </w:t>
      </w:r>
      <w:r>
        <w:t>conservare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trasmettere,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Colloquio v. 2.2 di novembre 2020 e </w:t>
      </w:r>
      <w:proofErr w:type="spellStart"/>
      <w:r>
        <w:t>s.m.i.</w:t>
      </w:r>
      <w:proofErr w:type="spellEnd"/>
      <w:r>
        <w:t xml:space="preserve"> di cui alla Circolare MEF n. 18 del 30 aprile 2014</w:t>
      </w:r>
      <w:r>
        <w:rPr>
          <w:spacing w:val="1"/>
        </w:rPr>
        <w:t xml:space="preserve"> </w:t>
      </w:r>
      <w:r>
        <w:t>revisionato sulla base delle specificità attuative del PNRR e comunicato tramite apposita nota</w:t>
      </w:r>
      <w:r>
        <w:rPr>
          <w:spacing w:val="1"/>
        </w:rPr>
        <w:t xml:space="preserve"> </w:t>
      </w:r>
      <w:r>
        <w:t>circolare del Servizio Centrale per il PNRR. A titolo non esaustivo si indicano le principali</w:t>
      </w:r>
      <w:r>
        <w:rPr>
          <w:spacing w:val="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oggetto di rilevazione:</w:t>
      </w:r>
    </w:p>
    <w:p w14:paraId="77E6D4FD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spacing w:before="162"/>
        <w:ind w:right="797"/>
        <w:rPr>
          <w:sz w:val="24"/>
        </w:rPr>
      </w:pPr>
      <w:r>
        <w:rPr>
          <w:spacing w:val="-1"/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anagrafici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progetto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classificazioni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identificative,</w:t>
      </w:r>
      <w:r>
        <w:rPr>
          <w:spacing w:val="-15"/>
          <w:sz w:val="24"/>
        </w:rPr>
        <w:t xml:space="preserve"> </w:t>
      </w:r>
      <w:r>
        <w:rPr>
          <w:sz w:val="24"/>
        </w:rPr>
        <w:t>quali</w:t>
      </w:r>
      <w:r>
        <w:rPr>
          <w:spacing w:val="-13"/>
          <w:sz w:val="24"/>
        </w:rPr>
        <w:t xml:space="preserve"> </w:t>
      </w:r>
      <w:r>
        <w:rPr>
          <w:sz w:val="24"/>
        </w:rPr>
        <w:t>CUP,</w:t>
      </w:r>
      <w:r>
        <w:rPr>
          <w:spacing w:val="-14"/>
          <w:sz w:val="24"/>
        </w:rPr>
        <w:t xml:space="preserve"> </w:t>
      </w:r>
      <w:r>
        <w:rPr>
          <w:sz w:val="24"/>
        </w:rPr>
        <w:t>CIG,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progetto,</w:t>
      </w:r>
      <w:r>
        <w:rPr>
          <w:spacing w:val="-6"/>
          <w:sz w:val="24"/>
        </w:rPr>
        <w:t xml:space="preserve"> </w:t>
      </w:r>
      <w:r>
        <w:rPr>
          <w:sz w:val="24"/>
        </w:rPr>
        <w:t>riferimenti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Missione/Componente/Misura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 attuatore, tipologia di</w:t>
      </w:r>
      <w:r>
        <w:rPr>
          <w:spacing w:val="-1"/>
          <w:sz w:val="24"/>
        </w:rPr>
        <w:t xml:space="preserve"> </w:t>
      </w:r>
      <w:r>
        <w:rPr>
          <w:sz w:val="24"/>
        </w:rPr>
        <w:t>progetto, localizzazione;</w:t>
      </w:r>
    </w:p>
    <w:p w14:paraId="6D85E47B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800"/>
        <w:rPr>
          <w:sz w:val="24"/>
        </w:rPr>
      </w:pPr>
      <w:r>
        <w:rPr>
          <w:sz w:val="24"/>
        </w:rPr>
        <w:t>dati relativi ai soggetti coinvolti nell’attuazione, quali i Soggetti attuatori, realizzatori,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1"/>
          <w:sz w:val="24"/>
        </w:rPr>
        <w:t xml:space="preserve"> </w:t>
      </w:r>
      <w:r>
        <w:rPr>
          <w:sz w:val="24"/>
        </w:rPr>
        <w:t>degli interventi,</w:t>
      </w:r>
      <w:r>
        <w:rPr>
          <w:spacing w:val="-1"/>
          <w:sz w:val="24"/>
        </w:rPr>
        <w:t xml:space="preserve"> </w:t>
      </w:r>
      <w:r>
        <w:rPr>
          <w:sz w:val="24"/>
        </w:rPr>
        <w:t>incluso 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sz w:val="24"/>
        </w:rPr>
        <w:t>e/o partita</w:t>
      </w:r>
      <w:r>
        <w:rPr>
          <w:spacing w:val="1"/>
          <w:sz w:val="24"/>
        </w:rPr>
        <w:t xml:space="preserve"> </w:t>
      </w:r>
      <w:r>
        <w:rPr>
          <w:sz w:val="24"/>
        </w:rPr>
        <w:t>IVA;</w:t>
      </w:r>
    </w:p>
    <w:p w14:paraId="449B40F0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797"/>
        <w:rPr>
          <w:sz w:val="24"/>
        </w:rPr>
      </w:pPr>
      <w:r>
        <w:rPr>
          <w:sz w:val="24"/>
        </w:rPr>
        <w:t>dati finanziari, quali importo finanziato, eventuali altre fonti di finanziamento, quadro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voci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spesa,</w:t>
      </w:r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1"/>
          <w:sz w:val="24"/>
        </w:rPr>
        <w:t xml:space="preserve"> </w:t>
      </w:r>
      <w:r>
        <w:rPr>
          <w:sz w:val="24"/>
        </w:rPr>
        <w:t>contabili,</w:t>
      </w:r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1"/>
          <w:sz w:val="24"/>
        </w:rPr>
        <w:t xml:space="preserve"> </w:t>
      </w:r>
      <w:r>
        <w:rPr>
          <w:sz w:val="24"/>
        </w:rPr>
        <w:t>giuridicamente</w:t>
      </w:r>
      <w:r>
        <w:rPr>
          <w:spacing w:val="1"/>
          <w:sz w:val="24"/>
        </w:rPr>
        <w:t xml:space="preserve"> </w:t>
      </w:r>
      <w:r>
        <w:rPr>
          <w:sz w:val="24"/>
        </w:rPr>
        <w:t>vincolanti,</w:t>
      </w:r>
      <w:r>
        <w:rPr>
          <w:spacing w:val="-1"/>
          <w:sz w:val="24"/>
        </w:rPr>
        <w:t xml:space="preserve"> </w:t>
      </w:r>
      <w:r>
        <w:rPr>
          <w:sz w:val="24"/>
        </w:rPr>
        <w:t>spese, pagamenti, recuperi, trasferimenti</w:t>
      </w:r>
      <w:r>
        <w:rPr>
          <w:spacing w:val="-1"/>
          <w:sz w:val="24"/>
        </w:rPr>
        <w:t xml:space="preserve"> </w:t>
      </w:r>
      <w:r>
        <w:rPr>
          <w:sz w:val="24"/>
        </w:rPr>
        <w:t>erogati;</w:t>
      </w:r>
    </w:p>
    <w:p w14:paraId="13171394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800"/>
        <w:rPr>
          <w:sz w:val="24"/>
        </w:rPr>
      </w:pP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procedurali,</w:t>
      </w:r>
      <w:r>
        <w:rPr>
          <w:spacing w:val="-6"/>
          <w:sz w:val="24"/>
        </w:rPr>
        <w:t xml:space="preserve"> </w:t>
      </w:r>
      <w:r>
        <w:rPr>
          <w:sz w:val="24"/>
        </w:rPr>
        <w:t>quali</w:t>
      </w:r>
      <w:r>
        <w:rPr>
          <w:spacing w:val="-6"/>
          <w:sz w:val="24"/>
        </w:rPr>
        <w:t xml:space="preserve"> </w:t>
      </w:r>
      <w:r>
        <w:rPr>
          <w:sz w:val="24"/>
        </w:rPr>
        <w:t>cronoprogramma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step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diverse</w:t>
      </w:r>
      <w:r>
        <w:rPr>
          <w:spacing w:val="-7"/>
          <w:sz w:val="24"/>
        </w:rPr>
        <w:t xml:space="preserve"> </w:t>
      </w:r>
      <w:r>
        <w:rPr>
          <w:sz w:val="24"/>
        </w:rPr>
        <w:t>procedure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</w:t>
      </w:r>
      <w:r>
        <w:rPr>
          <w:spacing w:val="-7"/>
          <w:sz w:val="24"/>
        </w:rPr>
        <w:t xml:space="preserve"> </w:t>
      </w:r>
      <w:r>
        <w:rPr>
          <w:sz w:val="24"/>
        </w:rPr>
        <w:t>(es:</w:t>
      </w:r>
      <w:r>
        <w:rPr>
          <w:spacing w:val="-58"/>
          <w:sz w:val="24"/>
        </w:rPr>
        <w:t xml:space="preserve"> </w:t>
      </w:r>
      <w:r>
        <w:rPr>
          <w:sz w:val="24"/>
        </w:rPr>
        <w:t>affidamento lavori, acquisto beni e servizi) con indicazione della relativa tempistica 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pertinenti voci di spesa;</w:t>
      </w:r>
    </w:p>
    <w:p w14:paraId="7756C6D1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spacing w:before="1"/>
        <w:ind w:right="797"/>
        <w:rPr>
          <w:sz w:val="24"/>
        </w:rPr>
      </w:pPr>
      <w:r>
        <w:rPr>
          <w:sz w:val="24"/>
        </w:rPr>
        <w:t xml:space="preserve">dati fisici, (previsti e realizzati) quali indicatori di </w:t>
      </w:r>
      <w:r>
        <w:rPr>
          <w:i/>
          <w:sz w:val="24"/>
        </w:rPr>
        <w:t xml:space="preserve">output </w:t>
      </w:r>
      <w:r>
        <w:rPr>
          <w:sz w:val="24"/>
        </w:rPr>
        <w:t>(progressi compiuti) e di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outcome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(effetti generati) attraverso la valorizzazione di un </w:t>
      </w:r>
      <w:r>
        <w:rPr>
          <w:i/>
          <w:sz w:val="24"/>
        </w:rPr>
        <w:t xml:space="preserve">set </w:t>
      </w:r>
      <w:r>
        <w:rPr>
          <w:sz w:val="24"/>
        </w:rPr>
        <w:t>di indicatori specifico 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catalogazione di documentazione a</w:t>
      </w:r>
      <w:r>
        <w:rPr>
          <w:spacing w:val="-2"/>
          <w:sz w:val="24"/>
        </w:rPr>
        <w:t xml:space="preserve"> </w:t>
      </w:r>
      <w:r>
        <w:rPr>
          <w:sz w:val="24"/>
        </w:rPr>
        <w:t>supporto;</w:t>
      </w:r>
    </w:p>
    <w:p w14:paraId="571626A7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795"/>
        <w:rPr>
          <w:sz w:val="24"/>
        </w:rPr>
      </w:pPr>
      <w:r>
        <w:rPr>
          <w:sz w:val="24"/>
        </w:rPr>
        <w:t xml:space="preserve">livello di conseguimento di </w:t>
      </w:r>
      <w:r>
        <w:rPr>
          <w:i/>
          <w:sz w:val="24"/>
        </w:rPr>
        <w:t xml:space="preserve">milestone </w:t>
      </w:r>
      <w:r>
        <w:rPr>
          <w:sz w:val="24"/>
        </w:rPr>
        <w:t xml:space="preserve">e </w:t>
      </w:r>
      <w:r>
        <w:rPr>
          <w:i/>
          <w:sz w:val="24"/>
        </w:rPr>
        <w:t>target</w:t>
      </w:r>
      <w:r>
        <w:rPr>
          <w:sz w:val="24"/>
        </w:rPr>
        <w:t>, per gli interventi che concorrono al loro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raggiungimento;</w:t>
      </w:r>
    </w:p>
    <w:p w14:paraId="07D5AFB6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79"/>
          <w:tab w:val="left" w:pos="1480"/>
        </w:tabs>
        <w:ind w:right="800"/>
        <w:jc w:val="left"/>
        <w:rPr>
          <w:sz w:val="24"/>
        </w:rPr>
      </w:pPr>
      <w:r>
        <w:rPr>
          <w:sz w:val="24"/>
        </w:rPr>
        <w:t>dati</w:t>
      </w:r>
      <w:r>
        <w:rPr>
          <w:spacing w:val="4"/>
          <w:sz w:val="24"/>
        </w:rPr>
        <w:t xml:space="preserve"> </w:t>
      </w:r>
      <w:r>
        <w:rPr>
          <w:sz w:val="24"/>
        </w:rPr>
        <w:t>relativi</w:t>
      </w:r>
      <w:r>
        <w:rPr>
          <w:spacing w:val="4"/>
          <w:sz w:val="24"/>
        </w:rPr>
        <w:t xml:space="preserve"> </w:t>
      </w:r>
      <w:r>
        <w:rPr>
          <w:sz w:val="24"/>
        </w:rPr>
        <w:t>all’aggiornamento</w:t>
      </w:r>
      <w:r>
        <w:rPr>
          <w:spacing w:val="3"/>
          <w:sz w:val="24"/>
        </w:rPr>
        <w:t xml:space="preserve"> </w:t>
      </w:r>
      <w:r>
        <w:rPr>
          <w:sz w:val="24"/>
        </w:rPr>
        <w:t>trimestrale</w:t>
      </w:r>
      <w:r>
        <w:rPr>
          <w:spacing w:val="5"/>
          <w:sz w:val="24"/>
        </w:rPr>
        <w:t xml:space="preserve"> </w:t>
      </w:r>
      <w:r>
        <w:rPr>
          <w:sz w:val="24"/>
        </w:rPr>
        <w:t>relativo</w:t>
      </w:r>
      <w:r>
        <w:rPr>
          <w:spacing w:val="3"/>
          <w:sz w:val="24"/>
        </w:rPr>
        <w:t xml:space="preserve"> </w:t>
      </w:r>
      <w:r>
        <w:rPr>
          <w:sz w:val="24"/>
        </w:rPr>
        <w:t>all’analisi</w:t>
      </w:r>
      <w:r>
        <w:rPr>
          <w:spacing w:val="4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scostamenti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M&amp;T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nel Piano;</w:t>
      </w:r>
    </w:p>
    <w:p w14:paraId="2BC280D5" w14:textId="6CD4B061" w:rsidR="0033384E" w:rsidRDefault="00DD6B5A">
      <w:pPr>
        <w:pStyle w:val="Paragrafoelenco"/>
        <w:numPr>
          <w:ilvl w:val="1"/>
          <w:numId w:val="1"/>
        </w:numPr>
        <w:tabs>
          <w:tab w:val="left" w:pos="1479"/>
          <w:tab w:val="left" w:pos="1480"/>
        </w:tabs>
        <w:ind w:right="801"/>
        <w:jc w:val="left"/>
        <w:rPr>
          <w:sz w:val="24"/>
        </w:rPr>
      </w:pPr>
      <w:r>
        <w:rPr>
          <w:sz w:val="24"/>
        </w:rPr>
        <w:t>elementi</w:t>
      </w:r>
      <w:r>
        <w:rPr>
          <w:spacing w:val="2"/>
          <w:sz w:val="24"/>
        </w:rPr>
        <w:t xml:space="preserve"> </w:t>
      </w:r>
      <w:r>
        <w:rPr>
          <w:sz w:val="24"/>
        </w:rPr>
        <w:t>utili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59"/>
          <w:sz w:val="24"/>
        </w:rPr>
        <w:t xml:space="preserve"> </w:t>
      </w:r>
      <w:r>
        <w:rPr>
          <w:sz w:val="24"/>
        </w:rPr>
        <w:t>verifica del</w:t>
      </w:r>
      <w:r>
        <w:rPr>
          <w:spacing w:val="3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all’obiettivo</w:t>
      </w:r>
      <w:r>
        <w:rPr>
          <w:spacing w:val="1"/>
          <w:sz w:val="24"/>
        </w:rPr>
        <w:t xml:space="preserve"> </w:t>
      </w:r>
      <w:r>
        <w:rPr>
          <w:sz w:val="24"/>
        </w:rPr>
        <w:t>digitale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all’obiettivo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-57"/>
          <w:sz w:val="24"/>
        </w:rPr>
        <w:t xml:space="preserve"> </w:t>
      </w:r>
      <w:r>
        <w:rPr>
          <w:sz w:val="24"/>
        </w:rPr>
        <w:t>mitigazione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cambiamento climatico;</w:t>
      </w:r>
    </w:p>
    <w:p w14:paraId="5FD52931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79"/>
          <w:tab w:val="left" w:pos="1480"/>
        </w:tabs>
        <w:jc w:val="left"/>
        <w:rPr>
          <w:i/>
          <w:sz w:val="24"/>
        </w:rPr>
      </w:pPr>
      <w:r>
        <w:rPr>
          <w:sz w:val="24"/>
        </w:rPr>
        <w:t>elementi</w:t>
      </w:r>
      <w:r>
        <w:rPr>
          <w:spacing w:val="16"/>
          <w:sz w:val="24"/>
        </w:rPr>
        <w:t xml:space="preserve"> </w:t>
      </w:r>
      <w:r>
        <w:rPr>
          <w:sz w:val="24"/>
        </w:rPr>
        <w:t>utili</w:t>
      </w:r>
      <w:r>
        <w:rPr>
          <w:spacing w:val="16"/>
          <w:sz w:val="24"/>
        </w:rPr>
        <w:t xml:space="preserve"> </w:t>
      </w:r>
      <w:r>
        <w:rPr>
          <w:sz w:val="24"/>
        </w:rPr>
        <w:t>alla</w:t>
      </w:r>
      <w:r>
        <w:rPr>
          <w:spacing w:val="15"/>
          <w:sz w:val="24"/>
        </w:rPr>
        <w:t xml:space="preserve"> </w:t>
      </w:r>
      <w:r>
        <w:rPr>
          <w:sz w:val="24"/>
        </w:rPr>
        <w:t>verifica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soddisfacimento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requisito</w:t>
      </w:r>
      <w:r>
        <w:rPr>
          <w:spacing w:val="1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Significant</w:t>
      </w:r>
      <w:proofErr w:type="spellEnd"/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Harm</w:t>
      </w:r>
      <w:proofErr w:type="spellEnd"/>
    </w:p>
    <w:p w14:paraId="0F9A3763" w14:textId="77777777" w:rsidR="0033384E" w:rsidRDefault="00DD6B5A">
      <w:pPr>
        <w:pStyle w:val="Corpotesto"/>
        <w:ind w:left="1479"/>
      </w:pPr>
      <w:r>
        <w:t>(DNSH)”;</w:t>
      </w:r>
    </w:p>
    <w:p w14:paraId="2A4B8ABC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79"/>
          <w:tab w:val="left" w:pos="1480"/>
        </w:tabs>
        <w:jc w:val="left"/>
        <w:rPr>
          <w:sz w:val="24"/>
        </w:rPr>
      </w:pP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probatoria</w:t>
      </w:r>
      <w:r>
        <w:rPr>
          <w:spacing w:val="-2"/>
          <w:sz w:val="24"/>
        </w:rPr>
        <w:t xml:space="preserve"> </w:t>
      </w:r>
      <w:r>
        <w:rPr>
          <w:sz w:val="24"/>
        </w:rPr>
        <w:t>dell’avanzamento</w:t>
      </w:r>
      <w:r>
        <w:rPr>
          <w:spacing w:val="-2"/>
          <w:sz w:val="24"/>
        </w:rPr>
        <w:t xml:space="preserve"> </w:t>
      </w:r>
      <w:r>
        <w:rPr>
          <w:sz w:val="24"/>
        </w:rPr>
        <w:t>attuativo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progetto.</w:t>
      </w:r>
    </w:p>
    <w:p w14:paraId="0050B56B" w14:textId="77777777" w:rsidR="0033384E" w:rsidRDefault="0033384E">
      <w:pPr>
        <w:pStyle w:val="Corpotesto"/>
        <w:rPr>
          <w:sz w:val="26"/>
        </w:rPr>
      </w:pPr>
    </w:p>
    <w:p w14:paraId="334C6AD7" w14:textId="77777777" w:rsidR="0033384E" w:rsidRDefault="0033384E">
      <w:pPr>
        <w:pStyle w:val="Corpotesto"/>
        <w:spacing w:before="9"/>
        <w:rPr>
          <w:sz w:val="23"/>
        </w:rPr>
      </w:pPr>
    </w:p>
    <w:p w14:paraId="15AB90F4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Soggetti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71E49024" w14:textId="77777777" w:rsidR="0033384E" w:rsidRDefault="00DD6B5A">
      <w:pPr>
        <w:pStyle w:val="Corpotesto"/>
        <w:ind w:left="838" w:right="794"/>
        <w:jc w:val="both"/>
      </w:pPr>
      <w:r>
        <w:t xml:space="preserve">Il Ministero dell’Università e della Ricerca è </w:t>
      </w:r>
      <w:r>
        <w:rPr>
          <w:b/>
        </w:rPr>
        <w:t>Titolare del trattamento</w:t>
      </w:r>
      <w:r>
        <w:rPr>
          <w:vertAlign w:val="superscript"/>
        </w:rPr>
        <w:t>1</w:t>
      </w:r>
      <w:r>
        <w:t xml:space="preserve"> dei dati personali</w:t>
      </w:r>
      <w:r>
        <w:rPr>
          <w:spacing w:val="1"/>
        </w:rPr>
        <w:t xml:space="preserve"> </w:t>
      </w:r>
      <w:r>
        <w:rPr>
          <w:spacing w:val="-1"/>
        </w:rPr>
        <w:t>forniti</w:t>
      </w:r>
      <w:r>
        <w:rPr>
          <w:spacing w:val="-14"/>
        </w:rPr>
        <w:t xml:space="preserve"> </w:t>
      </w:r>
      <w:r>
        <w:rPr>
          <w:spacing w:val="-1"/>
        </w:rPr>
        <w:t>dai</w:t>
      </w:r>
      <w:r>
        <w:rPr>
          <w:spacing w:val="-14"/>
        </w:rPr>
        <w:t xml:space="preserve"> </w:t>
      </w:r>
      <w:r>
        <w:rPr>
          <w:spacing w:val="-1"/>
        </w:rPr>
        <w:t>soggetti</w:t>
      </w:r>
      <w:r>
        <w:rPr>
          <w:spacing w:val="-14"/>
        </w:rPr>
        <w:t xml:space="preserve"> </w:t>
      </w:r>
      <w:r>
        <w:rPr>
          <w:spacing w:val="-1"/>
        </w:rPr>
        <w:t>coinvolti</w:t>
      </w:r>
      <w:r>
        <w:rPr>
          <w:spacing w:val="-14"/>
        </w:rPr>
        <w:t xml:space="preserve"> </w:t>
      </w:r>
      <w:r>
        <w:rPr>
          <w:spacing w:val="-1"/>
        </w:rPr>
        <w:t>e/o</w:t>
      </w:r>
      <w:r>
        <w:rPr>
          <w:spacing w:val="-14"/>
        </w:rPr>
        <w:t xml:space="preserve"> </w:t>
      </w:r>
      <w:r>
        <w:t>interessati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vario</w:t>
      </w:r>
      <w:r>
        <w:rPr>
          <w:spacing w:val="-15"/>
        </w:rPr>
        <w:t xml:space="preserve"> </w:t>
      </w:r>
      <w:r>
        <w:t>titolo</w:t>
      </w:r>
      <w:r>
        <w:rPr>
          <w:spacing w:val="-15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iniziative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valere</w:t>
      </w:r>
      <w:r>
        <w:rPr>
          <w:spacing w:val="-16"/>
        </w:rPr>
        <w:t xml:space="preserve"> </w:t>
      </w:r>
      <w:r>
        <w:t>sull’investimento</w:t>
      </w:r>
    </w:p>
    <w:p w14:paraId="687ABB6C" w14:textId="77777777" w:rsidR="0033384E" w:rsidRDefault="0033384E">
      <w:pPr>
        <w:pStyle w:val="Corpotesto"/>
        <w:rPr>
          <w:sz w:val="20"/>
        </w:rPr>
      </w:pPr>
    </w:p>
    <w:p w14:paraId="4775124C" w14:textId="434638D3" w:rsidR="0033384E" w:rsidRDefault="00E57E77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E891DB" wp14:editId="5E10BD97">
                <wp:simplePos x="0" y="0"/>
                <wp:positionH relativeFrom="page">
                  <wp:posOffset>901065</wp:posOffset>
                </wp:positionH>
                <wp:positionV relativeFrom="paragraph">
                  <wp:posOffset>118745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3F5FF704" id="Rectangle 2" o:spid="_x0000_s1026" style="position:absolute;margin-left:70.95pt;margin-top:9.3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Am7E4A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4BD54F" w14:textId="77777777" w:rsidR="0033384E" w:rsidRDefault="00DD6B5A">
      <w:pPr>
        <w:spacing w:before="65"/>
        <w:ind w:left="838" w:right="79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Titolare del trattamento è "</w:t>
      </w:r>
      <w:r>
        <w:rPr>
          <w:i/>
          <w:sz w:val="20"/>
        </w:rPr>
        <w:t>la persona fisica o giuridica, l'autorità pubblica, il servizio o altro organismo che,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singolarmente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insieme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altri,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determina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personali</w:t>
      </w:r>
      <w:r>
        <w:rPr>
          <w:sz w:val="20"/>
        </w:rPr>
        <w:t>"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9"/>
          <w:sz w:val="20"/>
        </w:rPr>
        <w:t xml:space="preserve"> </w:t>
      </w:r>
      <w:r>
        <w:rPr>
          <w:sz w:val="20"/>
        </w:rPr>
        <w:t>4.</w:t>
      </w:r>
      <w:r>
        <w:rPr>
          <w:spacing w:val="-12"/>
          <w:sz w:val="20"/>
        </w:rPr>
        <w:t xml:space="preserve"> </w:t>
      </w:r>
      <w:r>
        <w:rPr>
          <w:sz w:val="20"/>
        </w:rPr>
        <w:t>par.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47"/>
          <w:sz w:val="20"/>
        </w:rPr>
        <w:t xml:space="preserve"> </w:t>
      </w:r>
      <w:r>
        <w:rPr>
          <w:sz w:val="20"/>
        </w:rPr>
        <w:t>7) Regolamento Generale</w:t>
      </w:r>
      <w:r>
        <w:rPr>
          <w:spacing w:val="-6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</w:t>
      </w:r>
      <w:r>
        <w:rPr>
          <w:spacing w:val="-4"/>
          <w:sz w:val="20"/>
        </w:rPr>
        <w:t xml:space="preserve"> </w:t>
      </w:r>
      <w:r>
        <w:rPr>
          <w:sz w:val="20"/>
        </w:rPr>
        <w:t>(GDPR).</w:t>
      </w:r>
    </w:p>
    <w:p w14:paraId="05432087" w14:textId="77777777" w:rsidR="0033384E" w:rsidRDefault="0033384E">
      <w:pPr>
        <w:jc w:val="both"/>
        <w:rPr>
          <w:sz w:val="20"/>
        </w:rPr>
        <w:sectPr w:rsidR="0033384E">
          <w:pgSz w:w="11910" w:h="16840"/>
          <w:pgMar w:top="1460" w:right="620" w:bottom="800" w:left="580" w:header="0" w:footer="612" w:gutter="0"/>
          <w:cols w:space="720"/>
        </w:sectPr>
      </w:pPr>
    </w:p>
    <w:p w14:paraId="7B439303" w14:textId="77777777" w:rsidR="0033384E" w:rsidRDefault="0033384E">
      <w:pPr>
        <w:pStyle w:val="Corpotesto"/>
        <w:rPr>
          <w:sz w:val="12"/>
        </w:rPr>
      </w:pPr>
    </w:p>
    <w:p w14:paraId="6A6BCE3A" w14:textId="77777777" w:rsidR="0033384E" w:rsidRDefault="00DD6B5A">
      <w:pPr>
        <w:pStyle w:val="Corpotesto"/>
        <w:spacing w:before="90"/>
        <w:ind w:left="838" w:right="794"/>
        <w:jc w:val="both"/>
      </w:pPr>
      <w:r>
        <w:t>in</w:t>
      </w:r>
      <w:r>
        <w:rPr>
          <w:spacing w:val="-12"/>
        </w:rPr>
        <w:t xml:space="preserve"> </w:t>
      </w:r>
      <w:r>
        <w:t>intestazione.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individuato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MUR</w:t>
      </w:r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2021.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dagli</w:t>
      </w:r>
      <w:r>
        <w:rPr>
          <w:spacing w:val="-10"/>
        </w:rPr>
        <w:t xml:space="preserve"> </w:t>
      </w:r>
      <w:r>
        <w:t>interessati</w:t>
      </w:r>
      <w:r>
        <w:rPr>
          <w:spacing w:val="-11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essere</w:t>
      </w:r>
      <w:r>
        <w:rPr>
          <w:spacing w:val="-58"/>
        </w:rPr>
        <w:t xml:space="preserve"> </w:t>
      </w:r>
      <w:r>
        <w:t>effettuato dal personale appositamente od occasionalmente autorizzato e istruito sulla base di</w:t>
      </w:r>
      <w:r>
        <w:rPr>
          <w:spacing w:val="1"/>
        </w:rPr>
        <w:t xml:space="preserve"> </w:t>
      </w:r>
      <w:r>
        <w:t>specifiche istruzioni in ordine alle finalità e alle modalità del trattamento, da società, enti che</w:t>
      </w:r>
      <w:r>
        <w:rPr>
          <w:spacing w:val="1"/>
        </w:rPr>
        <w:t xml:space="preserve"> </w:t>
      </w:r>
      <w:r>
        <w:t>operano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Titolari</w:t>
      </w:r>
      <w:r>
        <w:rPr>
          <w:spacing w:val="-14"/>
        </w:rPr>
        <w:t xml:space="preserve"> </w:t>
      </w:r>
      <w:r>
        <w:t>autonomi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nominati</w:t>
      </w:r>
      <w:r>
        <w:rPr>
          <w:spacing w:val="-12"/>
        </w:rPr>
        <w:t xml:space="preserve"> </w:t>
      </w:r>
      <w:r>
        <w:t>Responsabili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58"/>
        </w:rPr>
        <w:t xml:space="preserve"> </w:t>
      </w:r>
      <w:r>
        <w:t>dell’articolo 28 del GDPR, che, per conto del Titolare del trattamento, forniscono specifici</w:t>
      </w:r>
      <w:r>
        <w:rPr>
          <w:spacing w:val="1"/>
        </w:rPr>
        <w:t xml:space="preserve"> </w:t>
      </w:r>
      <w:r>
        <w:t>servizi elaborativi o attività connesse, strumentali o di supporto adottando tutte quelle misure</w:t>
      </w:r>
      <w:r>
        <w:rPr>
          <w:spacing w:val="1"/>
        </w:rPr>
        <w:t xml:space="preserve"> </w:t>
      </w:r>
      <w:r>
        <w:t>tecniche e organizzative adeguate a tutelare i diritti, le libertà e i legittimi interessi che sono</w:t>
      </w:r>
      <w:r>
        <w:rPr>
          <w:spacing w:val="1"/>
        </w:rPr>
        <w:t xml:space="preserve"> </w:t>
      </w:r>
      <w:r>
        <w:t>riconosciuti per legge agli interessati nonché da soggetti eventualmente incaricati di fornire</w:t>
      </w:r>
      <w:r>
        <w:rPr>
          <w:spacing w:val="1"/>
        </w:rPr>
        <w:t xml:space="preserve"> </w:t>
      </w:r>
      <w:r>
        <w:t>soluzioni</w:t>
      </w:r>
      <w:r>
        <w:rPr>
          <w:spacing w:val="-1"/>
        </w:rPr>
        <w:t xml:space="preserve"> </w:t>
      </w:r>
      <w:r>
        <w:t>IT per la gestione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di sviluppo e manutenzione.</w:t>
      </w:r>
    </w:p>
    <w:p w14:paraId="44D375E4" w14:textId="77777777" w:rsidR="0033384E" w:rsidRDefault="0033384E">
      <w:pPr>
        <w:pStyle w:val="Corpotesto"/>
        <w:rPr>
          <w:sz w:val="26"/>
        </w:rPr>
      </w:pPr>
    </w:p>
    <w:p w14:paraId="7F5E781A" w14:textId="77777777" w:rsidR="0033384E" w:rsidRDefault="0033384E">
      <w:pPr>
        <w:pStyle w:val="Corpotesto"/>
        <w:spacing w:before="9"/>
        <w:rPr>
          <w:sz w:val="25"/>
        </w:rPr>
      </w:pPr>
    </w:p>
    <w:p w14:paraId="66327A33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trasmessi</w:t>
      </w:r>
    </w:p>
    <w:p w14:paraId="3986E100" w14:textId="77777777" w:rsidR="0033384E" w:rsidRDefault="00DD6B5A">
      <w:pPr>
        <w:pStyle w:val="Corpotesto"/>
        <w:spacing w:before="1"/>
        <w:ind w:left="838" w:right="799"/>
        <w:jc w:val="both"/>
      </w:pPr>
      <w:r>
        <w:t>I dati personali sono trattati secondo i principi di liceità, correttezza, trasparenza e vengono</w:t>
      </w:r>
      <w:r>
        <w:rPr>
          <w:spacing w:val="1"/>
        </w:rPr>
        <w:t xml:space="preserve"> </w:t>
      </w:r>
      <w:r>
        <w:t>acquisiti e conservati con l’ausilio di sistemi e strumenti, anche elettronici, idonei a garantirne</w:t>
      </w:r>
      <w:r>
        <w:rPr>
          <w:spacing w:val="-5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dai regolamenti</w:t>
      </w:r>
      <w:r>
        <w:rPr>
          <w:spacing w:val="-3"/>
        </w:rPr>
        <w:t xml:space="preserve"> </w:t>
      </w:r>
      <w:r>
        <w:t>vigenti.</w:t>
      </w:r>
    </w:p>
    <w:p w14:paraId="06729B1D" w14:textId="77777777" w:rsidR="0033384E" w:rsidRDefault="00DD6B5A">
      <w:pPr>
        <w:pStyle w:val="Corpotesto"/>
        <w:spacing w:before="161"/>
        <w:ind w:left="838" w:right="794"/>
        <w:jc w:val="both"/>
      </w:pPr>
      <w:r>
        <w:t>I dati personali potranno essere condivisi, per finalità istituzionali, con soggetti nei confronti</w:t>
      </w:r>
      <w:r>
        <w:rPr>
          <w:spacing w:val="1"/>
        </w:rPr>
        <w:t xml:space="preserve"> </w:t>
      </w:r>
      <w:r>
        <w:t>dei quali la comunicazione e/o l’eventuale diffusione sia prevista da disposizioni di legge, da</w:t>
      </w:r>
      <w:r>
        <w:rPr>
          <w:spacing w:val="1"/>
        </w:rPr>
        <w:t xml:space="preserve"> </w:t>
      </w:r>
      <w:r>
        <w:t>regolamenti o dalla normativa comunitaria, ovvero da soggetti pubblici e organi di controllo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e/o</w:t>
      </w:r>
      <w:r>
        <w:rPr>
          <w:spacing w:val="-58"/>
        </w:rPr>
        <w:t xml:space="preserve"> </w:t>
      </w:r>
      <w:r>
        <w:t>Autorità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ispettive,</w:t>
      </w:r>
      <w:r>
        <w:rPr>
          <w:spacing w:val="-13"/>
        </w:rPr>
        <w:t xml:space="preserve"> </w:t>
      </w:r>
      <w:r>
        <w:t>contabili-amministrative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(es.</w:t>
      </w:r>
      <w:r>
        <w:rPr>
          <w:spacing w:val="-11"/>
        </w:rPr>
        <w:t xml:space="preserve"> </w:t>
      </w:r>
      <w:r>
        <w:t>Istituti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credito,</w:t>
      </w:r>
      <w:r>
        <w:rPr>
          <w:spacing w:val="-13"/>
        </w:rPr>
        <w:t xml:space="preserve"> </w:t>
      </w:r>
      <w:r>
        <w:t>Unità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i/>
        </w:rPr>
        <w:t>audit</w:t>
      </w:r>
      <w:r>
        <w:t>,</w:t>
      </w:r>
      <w:r>
        <w:rPr>
          <w:spacing w:val="-1"/>
        </w:rPr>
        <w:t xml:space="preserve"> </w:t>
      </w:r>
      <w:r>
        <w:t>ANAC,</w:t>
      </w:r>
      <w:r>
        <w:rPr>
          <w:spacing w:val="-1"/>
        </w:rPr>
        <w:t xml:space="preserve"> </w:t>
      </w:r>
      <w:r>
        <w:t>GdF, OLAF,</w:t>
      </w:r>
      <w:r>
        <w:rPr>
          <w:spacing w:val="-1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 europea-ECA,</w:t>
      </w:r>
      <w:r>
        <w:rPr>
          <w:spacing w:val="-1"/>
        </w:rPr>
        <w:t xml:space="preserve"> </w:t>
      </w:r>
      <w:r>
        <w:t>Procura</w:t>
      </w:r>
      <w:r>
        <w:rPr>
          <w:spacing w:val="-1"/>
        </w:rPr>
        <w:t xml:space="preserve"> </w:t>
      </w:r>
      <w:r>
        <w:t>europea-EPPO</w:t>
      </w:r>
      <w:r>
        <w:rPr>
          <w:spacing w:val="-1"/>
        </w:rPr>
        <w:t xml:space="preserve"> </w:t>
      </w:r>
      <w:r>
        <w:t>ecc.).</w:t>
      </w:r>
    </w:p>
    <w:p w14:paraId="75B56067" w14:textId="77777777" w:rsidR="0033384E" w:rsidRDefault="0033384E">
      <w:pPr>
        <w:pStyle w:val="Corpotesto"/>
        <w:rPr>
          <w:sz w:val="26"/>
        </w:rPr>
      </w:pPr>
    </w:p>
    <w:p w14:paraId="4A404A73" w14:textId="77777777" w:rsidR="0033384E" w:rsidRDefault="0033384E">
      <w:pPr>
        <w:pStyle w:val="Corpotesto"/>
        <w:spacing w:before="8"/>
        <w:rPr>
          <w:sz w:val="25"/>
        </w:rPr>
      </w:pPr>
    </w:p>
    <w:p w14:paraId="1F750182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spacing w:before="1"/>
        <w:ind w:hanging="359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66C7A8FF" w14:textId="77777777" w:rsidR="0033384E" w:rsidRDefault="00DD6B5A">
      <w:pPr>
        <w:pStyle w:val="Corpotesto"/>
        <w:ind w:left="838"/>
        <w:jc w:val="both"/>
      </w:pPr>
      <w:r>
        <w:t>La</w:t>
      </w:r>
      <w:r>
        <w:rPr>
          <w:spacing w:val="-3"/>
        </w:rPr>
        <w:t xml:space="preserve"> </w:t>
      </w:r>
      <w:r>
        <w:t>liceità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fondamento:</w:t>
      </w:r>
    </w:p>
    <w:p w14:paraId="14AB3780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spacing w:before="161"/>
        <w:ind w:right="792"/>
        <w:rPr>
          <w:sz w:val="24"/>
        </w:rPr>
      </w:pP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6"/>
          <w:sz w:val="24"/>
        </w:rPr>
        <w:t xml:space="preserve"> </w:t>
      </w:r>
      <w:r>
        <w:rPr>
          <w:sz w:val="24"/>
        </w:rPr>
        <w:t>6,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lettera</w:t>
      </w:r>
      <w:r>
        <w:rPr>
          <w:spacing w:val="-7"/>
          <w:sz w:val="24"/>
        </w:rPr>
        <w:t xml:space="preserve"> </w:t>
      </w:r>
      <w:r>
        <w:rPr>
          <w:sz w:val="24"/>
        </w:rPr>
        <w:t>b)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GDPR,</w:t>
      </w:r>
      <w:r>
        <w:rPr>
          <w:spacing w:val="-5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cui l’interessato è parte o delle misure precontrattuali adottate su richiesta dello stesso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(es. in fase di gestione di attività operative volte a garantire 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erogazione di contributi o ai fini della gestione dei processi amministrativi, contabili e</w:t>
      </w:r>
      <w:r>
        <w:rPr>
          <w:spacing w:val="1"/>
          <w:sz w:val="24"/>
        </w:rPr>
        <w:t xml:space="preserve"> </w:t>
      </w:r>
      <w:r>
        <w:rPr>
          <w:sz w:val="24"/>
        </w:rPr>
        <w:t>fiscali);</w:t>
      </w:r>
    </w:p>
    <w:p w14:paraId="077CDC74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798"/>
        <w:rPr>
          <w:sz w:val="24"/>
        </w:rPr>
      </w:pPr>
      <w:r>
        <w:rPr>
          <w:sz w:val="24"/>
        </w:rPr>
        <w:t>ai sensi dell’articolo 6, comma 1, lettera c) del GDPR, nell’adempimento di un obbligo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soggetta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istruttoria o in fase di comunicazione dei dati in adempimento ai generali obblighi 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trasparenza);</w:t>
      </w:r>
    </w:p>
    <w:p w14:paraId="5C221565" w14:textId="77777777" w:rsidR="0033384E" w:rsidRDefault="00DD6B5A">
      <w:pPr>
        <w:pStyle w:val="Paragrafoelenco"/>
        <w:numPr>
          <w:ilvl w:val="1"/>
          <w:numId w:val="1"/>
        </w:numPr>
        <w:tabs>
          <w:tab w:val="left" w:pos="1480"/>
        </w:tabs>
        <w:ind w:right="790"/>
        <w:rPr>
          <w:sz w:val="24"/>
        </w:rPr>
      </w:pP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4"/>
          <w:sz w:val="24"/>
        </w:rPr>
        <w:t xml:space="preserve"> </w:t>
      </w:r>
      <w:r>
        <w:rPr>
          <w:sz w:val="24"/>
        </w:rPr>
        <w:t>6,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lettera</w:t>
      </w:r>
      <w:r>
        <w:rPr>
          <w:spacing w:val="-6"/>
          <w:sz w:val="24"/>
        </w:rPr>
        <w:t xml:space="preserve"> </w:t>
      </w:r>
      <w:r>
        <w:rPr>
          <w:sz w:val="24"/>
        </w:rPr>
        <w:t>e)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GDPR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3"/>
          <w:sz w:val="24"/>
        </w:rPr>
        <w:t xml:space="preserve"> </w:t>
      </w:r>
      <w:r>
        <w:rPr>
          <w:sz w:val="24"/>
        </w:rPr>
        <w:t>2-</w:t>
      </w:r>
      <w:r>
        <w:rPr>
          <w:i/>
          <w:sz w:val="24"/>
        </w:rPr>
        <w:t>sexies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58"/>
          <w:sz w:val="24"/>
        </w:rPr>
        <w:t xml:space="preserve"> </w:t>
      </w:r>
      <w:r>
        <w:rPr>
          <w:sz w:val="24"/>
        </w:rPr>
        <w:t>privacy,</w:t>
      </w:r>
      <w:r>
        <w:rPr>
          <w:spacing w:val="1"/>
          <w:sz w:val="24"/>
        </w:rPr>
        <w:t xml:space="preserve"> </w:t>
      </w:r>
      <w:r>
        <w:rPr>
          <w:sz w:val="24"/>
        </w:rPr>
        <w:t>nell'esecuzione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1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propri</w:t>
      </w:r>
      <w:r>
        <w:rPr>
          <w:spacing w:val="-7"/>
          <w:sz w:val="24"/>
        </w:rPr>
        <w:t xml:space="preserve"> </w:t>
      </w:r>
      <w:r>
        <w:rPr>
          <w:sz w:val="24"/>
        </w:rPr>
        <w:t>pubblici</w:t>
      </w:r>
      <w:r>
        <w:rPr>
          <w:spacing w:val="-6"/>
          <w:sz w:val="24"/>
        </w:rPr>
        <w:t xml:space="preserve"> </w:t>
      </w:r>
      <w:r>
        <w:rPr>
          <w:sz w:val="24"/>
        </w:rPr>
        <w:t>poteri</w:t>
      </w:r>
      <w:r>
        <w:rPr>
          <w:spacing w:val="-7"/>
          <w:sz w:val="24"/>
        </w:rPr>
        <w:t xml:space="preserve"> </w:t>
      </w:r>
      <w:r>
        <w:rPr>
          <w:sz w:val="24"/>
        </w:rPr>
        <w:t>(es.</w:t>
      </w:r>
      <w:r>
        <w:rPr>
          <w:spacing w:val="-6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monitoraggio,</w:t>
      </w:r>
      <w:r>
        <w:rPr>
          <w:spacing w:val="-58"/>
          <w:sz w:val="24"/>
        </w:rPr>
        <w:t xml:space="preserve"> </w:t>
      </w:r>
      <w:r>
        <w:rPr>
          <w:sz w:val="24"/>
        </w:rPr>
        <w:t>analisi,</w:t>
      </w:r>
      <w:r>
        <w:rPr>
          <w:spacing w:val="1"/>
          <w:sz w:val="24"/>
        </w:rPr>
        <w:t xml:space="preserve"> </w:t>
      </w:r>
      <w:r>
        <w:rPr>
          <w:sz w:val="24"/>
        </w:rPr>
        <w:t>ricerca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 all’attività istituzionale).</w:t>
      </w:r>
    </w:p>
    <w:p w14:paraId="229BB9EE" w14:textId="77777777" w:rsidR="0033384E" w:rsidRDefault="0033384E">
      <w:pPr>
        <w:pStyle w:val="Corpotesto"/>
        <w:spacing w:before="10"/>
        <w:rPr>
          <w:sz w:val="37"/>
        </w:rPr>
      </w:pPr>
    </w:p>
    <w:p w14:paraId="4B38AB10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  <w:rPr>
          <w:i/>
        </w:rPr>
      </w:pPr>
      <w:r>
        <w:t>Base</w:t>
      </w:r>
      <w:r>
        <w:rPr>
          <w:spacing w:val="-2"/>
        </w:rPr>
        <w:t xml:space="preserve"> </w:t>
      </w:r>
      <w:r>
        <w:t>giuridica per</w:t>
      </w:r>
      <w:r>
        <w:rPr>
          <w:spacing w:val="-3"/>
        </w:rPr>
        <w:t xml:space="preserve"> </w:t>
      </w:r>
      <w:r>
        <w:t>la pubblicazione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diffusione </w:t>
      </w:r>
      <w:r>
        <w:rPr>
          <w:i/>
        </w:rPr>
        <w:t>web</w:t>
      </w:r>
    </w:p>
    <w:p w14:paraId="58076937" w14:textId="77777777" w:rsidR="0033384E" w:rsidRDefault="00DD6B5A">
      <w:pPr>
        <w:pStyle w:val="Corpotesto"/>
        <w:ind w:left="838" w:right="801"/>
        <w:jc w:val="both"/>
      </w:pPr>
      <w:r>
        <w:t>Si illustrano di seguito alcuni obblighi di pubblicazione disciplinati dal D.lgs. n. 33/2013,</w:t>
      </w:r>
      <w:r>
        <w:rPr>
          <w:spacing w:val="1"/>
        </w:rPr>
        <w:t xml:space="preserve"> </w:t>
      </w:r>
      <w:r>
        <w:t>tenendo</w:t>
      </w:r>
      <w:r>
        <w:rPr>
          <w:spacing w:val="-1"/>
        </w:rPr>
        <w:t xml:space="preserve"> </w:t>
      </w:r>
      <w:r>
        <w:t>conto delle</w:t>
      </w:r>
      <w:r>
        <w:rPr>
          <w:spacing w:val="-1"/>
        </w:rPr>
        <w:t xml:space="preserve"> </w:t>
      </w:r>
      <w:r>
        <w:t>principali modifiche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introdotte dal D.lgs.</w:t>
      </w:r>
      <w:r>
        <w:rPr>
          <w:spacing w:val="-1"/>
        </w:rPr>
        <w:t xml:space="preserve"> </w:t>
      </w:r>
      <w:r>
        <w:t>n. 97/2016.</w:t>
      </w:r>
    </w:p>
    <w:p w14:paraId="2F5C4C1B" w14:textId="77777777" w:rsidR="0033384E" w:rsidRDefault="00DD6B5A">
      <w:pPr>
        <w:pStyle w:val="Corpotesto"/>
        <w:spacing w:before="161"/>
        <w:ind w:left="838" w:right="800"/>
        <w:jc w:val="both"/>
      </w:pPr>
      <w:r>
        <w:t>Ai sensi dell’art 26 del D.lgs. 14 marzo 2013, n. 33 (come modificato dall’art. 23 del D.lgs. n.</w:t>
      </w:r>
      <w:r>
        <w:rPr>
          <w:spacing w:val="-57"/>
        </w:rPr>
        <w:t xml:space="preserve"> </w:t>
      </w:r>
      <w:r>
        <w:t>97/2016),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obbligate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sovvenzioni,</w:t>
      </w:r>
      <w:r>
        <w:rPr>
          <w:spacing w:val="5"/>
        </w:rPr>
        <w:t xml:space="preserve"> </w:t>
      </w:r>
      <w:r>
        <w:t>contributi,</w:t>
      </w:r>
      <w:r>
        <w:rPr>
          <w:spacing w:val="6"/>
        </w:rPr>
        <w:t xml:space="preserve"> </w:t>
      </w:r>
      <w:r>
        <w:t>sussidi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attribuzione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vantaggi</w:t>
      </w:r>
      <w:r>
        <w:rPr>
          <w:spacing w:val="6"/>
        </w:rPr>
        <w:t xml:space="preserve"> </w:t>
      </w:r>
      <w:r>
        <w:t>economici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persone</w:t>
      </w:r>
    </w:p>
    <w:p w14:paraId="02E07B95" w14:textId="77777777" w:rsidR="0033384E" w:rsidRDefault="0033384E">
      <w:pPr>
        <w:jc w:val="both"/>
        <w:sectPr w:rsidR="0033384E">
          <w:pgSz w:w="11910" w:h="16840"/>
          <w:pgMar w:top="1460" w:right="620" w:bottom="800" w:left="580" w:header="0" w:footer="612" w:gutter="0"/>
          <w:cols w:space="720"/>
        </w:sectPr>
      </w:pPr>
    </w:p>
    <w:p w14:paraId="78F1B973" w14:textId="77777777" w:rsidR="0033384E" w:rsidRDefault="0033384E">
      <w:pPr>
        <w:pStyle w:val="Corpotesto"/>
        <w:rPr>
          <w:sz w:val="12"/>
        </w:rPr>
      </w:pPr>
    </w:p>
    <w:p w14:paraId="6C646511" w14:textId="77777777" w:rsidR="0033384E" w:rsidRDefault="00DD6B5A">
      <w:pPr>
        <w:pStyle w:val="Corpotesto"/>
        <w:spacing w:before="90"/>
        <w:ind w:left="838" w:right="805"/>
        <w:jc w:val="both"/>
      </w:pPr>
      <w:r>
        <w:t>fisiche ed enti pubblici e privati di importo superiore a mille euro nel corso dell'anno solare al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Soggetto attuatore.</w:t>
      </w:r>
    </w:p>
    <w:p w14:paraId="62862A7F" w14:textId="77777777" w:rsidR="0033384E" w:rsidRDefault="00DD6B5A">
      <w:pPr>
        <w:pStyle w:val="Corpotesto"/>
        <w:spacing w:before="159"/>
        <w:ind w:left="838" w:right="799"/>
        <w:jc w:val="both"/>
      </w:pPr>
      <w:r>
        <w:t>Ai sensi del comma 3 del medesimo articolo, la pubblicazione costituisce condizione legale di</w:t>
      </w:r>
      <w:r>
        <w:rPr>
          <w:spacing w:val="-57"/>
        </w:rPr>
        <w:t xml:space="preserve"> </w:t>
      </w:r>
      <w:r>
        <w:t>efficacia dei provvedimenti e quindi deve avvenire tempestivamente e, comunque, prima della</w:t>
      </w:r>
      <w:r>
        <w:rPr>
          <w:spacing w:val="-57"/>
        </w:rPr>
        <w:t xml:space="preserve"> </w:t>
      </w:r>
      <w:r>
        <w:t>liquidazione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oggetto del provvedimento.</w:t>
      </w:r>
    </w:p>
    <w:p w14:paraId="50192493" w14:textId="77777777" w:rsidR="0033384E" w:rsidRDefault="0033384E">
      <w:pPr>
        <w:pStyle w:val="Corpotesto"/>
        <w:rPr>
          <w:sz w:val="26"/>
        </w:rPr>
      </w:pPr>
    </w:p>
    <w:p w14:paraId="6F9CFE74" w14:textId="77777777" w:rsidR="0033384E" w:rsidRDefault="0033384E">
      <w:pPr>
        <w:pStyle w:val="Corpotesto"/>
        <w:spacing w:before="11"/>
        <w:rPr>
          <w:sz w:val="25"/>
        </w:rPr>
      </w:pPr>
    </w:p>
    <w:p w14:paraId="74DAAD49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Pubblicazione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ulteriori</w:t>
      </w:r>
    </w:p>
    <w:p w14:paraId="0436C12F" w14:textId="77777777" w:rsidR="0033384E" w:rsidRDefault="00DD6B5A">
      <w:pPr>
        <w:pStyle w:val="Corpotesto"/>
        <w:ind w:left="838" w:right="793"/>
        <w:jc w:val="both"/>
      </w:pPr>
      <w:r>
        <w:t>Le Amministrazioni, in una logica di piena apertura verso l’esterno, possono pubblicare “dati</w:t>
      </w:r>
      <w:r>
        <w:rPr>
          <w:spacing w:val="1"/>
        </w:rPr>
        <w:t xml:space="preserve"> </w:t>
      </w:r>
      <w:r>
        <w:t>ulteriori” oltre a quelli espressamente indicati e richiesti da specifiche norme di legge. La loro</w:t>
      </w:r>
      <w:r>
        <w:rPr>
          <w:spacing w:val="1"/>
        </w:rPr>
        <w:t xml:space="preserve"> </w:t>
      </w:r>
      <w:r>
        <w:t>pubblicazione è prevista dalla Legge n. 190/2012 (art. 1, c. 9, lett. f) e dall’art. 7-</w:t>
      </w:r>
      <w:r>
        <w:rPr>
          <w:i/>
        </w:rPr>
        <w:t>bis</w:t>
      </w:r>
      <w:r>
        <w:t>, c. 3 del</w:t>
      </w:r>
      <w:r>
        <w:rPr>
          <w:spacing w:val="1"/>
        </w:rPr>
        <w:t xml:space="preserve"> </w:t>
      </w:r>
      <w:r>
        <w:t>D.lgs. 33/2013, laddove stabilisce che le Pubbliche Amministrazioni possono disporre la</w:t>
      </w:r>
      <w:r>
        <w:rPr>
          <w:spacing w:val="1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documenti,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 assenza</w:t>
      </w:r>
      <w:r>
        <w:rPr>
          <w:spacing w:val="-58"/>
        </w:rPr>
        <w:t xml:space="preserve"> </w:t>
      </w:r>
      <w:r>
        <w:t>di una specifica previsione di legge o regolamento, procedendo alla indicazione in forma</w:t>
      </w:r>
      <w:r>
        <w:rPr>
          <w:spacing w:val="1"/>
        </w:rPr>
        <w:t xml:space="preserve"> </w:t>
      </w:r>
      <w:r>
        <w:t>anonima</w:t>
      </w:r>
      <w:r>
        <w:rPr>
          <w:spacing w:val="-2"/>
        </w:rPr>
        <w:t xml:space="preserve"> </w:t>
      </w:r>
      <w:r>
        <w:t>dei dati personali eventualmente</w:t>
      </w:r>
      <w:r>
        <w:rPr>
          <w:spacing w:val="-1"/>
        </w:rPr>
        <w:t xml:space="preserve"> </w:t>
      </w:r>
      <w:r>
        <w:t>presenti.</w:t>
      </w:r>
    </w:p>
    <w:p w14:paraId="439DDEB2" w14:textId="77777777" w:rsidR="0033384E" w:rsidRDefault="00DD6B5A">
      <w:pPr>
        <w:pStyle w:val="Corpotesto"/>
        <w:spacing w:before="159"/>
        <w:ind w:left="838" w:right="796"/>
        <w:jc w:val="both"/>
      </w:pPr>
      <w:r>
        <w:t>In ottemperanza a quanto disposto dal Garante per la protezione dei dati personali, i soggetti</w:t>
      </w:r>
      <w:r>
        <w:rPr>
          <w:spacing w:val="1"/>
        </w:rPr>
        <w:t xml:space="preserve"> </w:t>
      </w:r>
      <w:r>
        <w:t xml:space="preserve">pubblici inseriscono nella sezione "Amministrazione trasparente" un </w:t>
      </w:r>
      <w:proofErr w:type="spellStart"/>
      <w:r>
        <w:rPr>
          <w:i/>
        </w:rPr>
        <w:t>alert</w:t>
      </w:r>
      <w:proofErr w:type="spellEnd"/>
      <w:r>
        <w:rPr>
          <w:i/>
        </w:rPr>
        <w:t xml:space="preserve"> </w:t>
      </w:r>
      <w:r>
        <w:t>generale con cui</w:t>
      </w:r>
      <w:r>
        <w:rPr>
          <w:spacing w:val="1"/>
        </w:rPr>
        <w:t xml:space="preserve"> </w:t>
      </w:r>
      <w:r>
        <w:t>informano il pubblico che i dati personali pubblicati sono «riutilizzabili solo alle condizioni</w:t>
      </w:r>
      <w:r>
        <w:rPr>
          <w:spacing w:val="1"/>
        </w:rPr>
        <w:t xml:space="preserve"> </w:t>
      </w:r>
      <w:r>
        <w:t>previste dalla normativa vigente sul riuso dei dati pubblici di cui alla Direttiva comunitaria n.</w:t>
      </w:r>
      <w:r>
        <w:rPr>
          <w:spacing w:val="1"/>
        </w:rPr>
        <w:t xml:space="preserve"> </w:t>
      </w:r>
      <w:r>
        <w:t>2003/98/CE</w:t>
      </w:r>
      <w:r>
        <w:rPr>
          <w:spacing w:val="-9"/>
        </w:rPr>
        <w:t xml:space="preserve"> </w:t>
      </w:r>
      <w:r>
        <w:t>recepita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36/2006,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termini</w:t>
      </w:r>
      <w:r>
        <w:rPr>
          <w:spacing w:val="-8"/>
        </w:rPr>
        <w:t xml:space="preserve"> </w:t>
      </w:r>
      <w:r>
        <w:t>compatibili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scopi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sono</w:t>
      </w:r>
      <w:r>
        <w:rPr>
          <w:spacing w:val="-58"/>
        </w:rPr>
        <w:t xml:space="preserve"> </w:t>
      </w:r>
      <w:r>
        <w:t>stati</w:t>
      </w:r>
      <w:r>
        <w:rPr>
          <w:spacing w:val="58"/>
        </w:rPr>
        <w:t xml:space="preserve"> </w:t>
      </w:r>
      <w:r>
        <w:t>raccolti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registrati</w:t>
      </w:r>
      <w:r>
        <w:rPr>
          <w:spacing w:val="2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nel</w:t>
      </w:r>
      <w:r>
        <w:rPr>
          <w:spacing w:val="59"/>
        </w:rPr>
        <w:t xml:space="preserve"> </w:t>
      </w:r>
      <w:r>
        <w:t>rispetto</w:t>
      </w:r>
      <w:r>
        <w:rPr>
          <w:spacing w:val="58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normativa</w:t>
      </w:r>
      <w:r>
        <w:rPr>
          <w:spacing w:val="56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materia</w:t>
      </w:r>
      <w:r>
        <w:rPr>
          <w:spacing w:val="57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protezione</w:t>
      </w:r>
      <w:r>
        <w:rPr>
          <w:spacing w:val="57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dati</w:t>
      </w:r>
      <w:r>
        <w:rPr>
          <w:spacing w:val="-58"/>
        </w:rPr>
        <w:t xml:space="preserve"> </w:t>
      </w:r>
      <w:r>
        <w:t>personali»</w:t>
      </w:r>
    </w:p>
    <w:p w14:paraId="1A753C77" w14:textId="77777777" w:rsidR="0033384E" w:rsidRDefault="0033384E">
      <w:pPr>
        <w:pStyle w:val="Corpotesto"/>
        <w:rPr>
          <w:sz w:val="26"/>
        </w:rPr>
      </w:pPr>
    </w:p>
    <w:p w14:paraId="1E9D66FE" w14:textId="77777777" w:rsidR="0033384E" w:rsidRDefault="0033384E">
      <w:pPr>
        <w:pStyle w:val="Corpotesto"/>
        <w:rPr>
          <w:sz w:val="26"/>
        </w:rPr>
      </w:pPr>
    </w:p>
    <w:p w14:paraId="1784D5DF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Tempo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5E0D9D4F" w14:textId="77777777" w:rsidR="0033384E" w:rsidRDefault="00DD6B5A">
      <w:pPr>
        <w:pStyle w:val="Corpotesto"/>
        <w:ind w:left="838" w:right="797"/>
        <w:jc w:val="both"/>
      </w:pPr>
      <w:r>
        <w:t>Al fine di garantire un trattamento corretto e trasparente, i dati sono conservati per un periodo</w:t>
      </w:r>
      <w:r>
        <w:rPr>
          <w:spacing w:val="1"/>
        </w:rPr>
        <w:t xml:space="preserve"> </w:t>
      </w:r>
      <w:r>
        <w:t>di tempo non superiore a quello necessario agli scopi per i quali essi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14:paraId="4B58BC9C" w14:textId="77777777" w:rsidR="0033384E" w:rsidRDefault="0033384E">
      <w:pPr>
        <w:pStyle w:val="Corpotesto"/>
        <w:rPr>
          <w:sz w:val="26"/>
        </w:rPr>
      </w:pPr>
    </w:p>
    <w:p w14:paraId="26488F81" w14:textId="77777777" w:rsidR="0033384E" w:rsidRDefault="0033384E">
      <w:pPr>
        <w:pStyle w:val="Corpotesto"/>
        <w:spacing w:before="9"/>
        <w:rPr>
          <w:sz w:val="25"/>
        </w:rPr>
      </w:pPr>
    </w:p>
    <w:p w14:paraId="48B611BE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ind w:hanging="359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0BD3839D" w14:textId="77777777" w:rsidR="0033384E" w:rsidRDefault="00DD6B5A">
      <w:pPr>
        <w:pStyle w:val="Corpotesto"/>
        <w:ind w:left="838" w:right="796"/>
        <w:jc w:val="both"/>
      </w:pPr>
      <w:r>
        <w:t>La informiamo, infine, che gli artt. 15-22 GDPR conferiscono agli interessati la possibilità di</w:t>
      </w:r>
      <w:r>
        <w:rPr>
          <w:spacing w:val="1"/>
        </w:rPr>
        <w:t xml:space="preserve"> </w:t>
      </w:r>
      <w:r>
        <w:t>esercitare specifici diritti. L’interessato può ottenere dal Ministero dell’Università e della</w:t>
      </w:r>
      <w:r>
        <w:rPr>
          <w:spacing w:val="1"/>
        </w:rPr>
        <w:t xml:space="preserve"> </w:t>
      </w:r>
      <w:r>
        <w:t>Ricerca l’accesso, la rettifica, la cancellazione, la limitazione del trattamento, la revoca del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portabilità</w:t>
      </w:r>
      <w:r>
        <w:rPr>
          <w:spacing w:val="-1"/>
        </w:rPr>
        <w:t xml:space="preserve"> </w:t>
      </w:r>
      <w:r>
        <w:t>dei dati che</w:t>
      </w:r>
      <w:r>
        <w:rPr>
          <w:spacing w:val="-2"/>
        </w:rPr>
        <w:t xml:space="preserve"> </w:t>
      </w:r>
      <w:r>
        <w:t>lo riguardano.</w:t>
      </w:r>
    </w:p>
    <w:p w14:paraId="4C6CCC7E" w14:textId="77777777" w:rsidR="0033384E" w:rsidRDefault="00DD6B5A">
      <w:pPr>
        <w:pStyle w:val="Corpotesto"/>
        <w:spacing w:before="159"/>
        <w:ind w:left="838" w:right="793"/>
        <w:jc w:val="both"/>
      </w:pPr>
      <w:r>
        <w:t>L’interessato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trattamento.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esercitato</w:t>
      </w:r>
      <w:r>
        <w:rPr>
          <w:spacing w:val="-2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opposizione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cancellazione,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Ministero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riserva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possibilità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dare</w:t>
      </w:r>
      <w:r>
        <w:rPr>
          <w:spacing w:val="-11"/>
        </w:rPr>
        <w:t xml:space="preserve"> </w:t>
      </w:r>
      <w:r>
        <w:t>seguito</w:t>
      </w:r>
      <w:r>
        <w:rPr>
          <w:spacing w:val="-58"/>
        </w:rPr>
        <w:t xml:space="preserve"> </w:t>
      </w:r>
      <w:r>
        <w:t>all’istanza, e quindi di proseguire il trattamento, nel caso in cui sussistano motivi legittimi</w:t>
      </w:r>
      <w:r>
        <w:rPr>
          <w:spacing w:val="1"/>
        </w:rPr>
        <w:t xml:space="preserve"> </w:t>
      </w:r>
      <w:r>
        <w:t>cogenti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prevalgono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interessi,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dell’interessato.</w:t>
      </w:r>
    </w:p>
    <w:p w14:paraId="04EDC8EE" w14:textId="77777777" w:rsidR="0033384E" w:rsidRDefault="00DD6B5A">
      <w:pPr>
        <w:pStyle w:val="Corpotesto"/>
        <w:spacing w:before="161"/>
        <w:ind w:left="838" w:right="794"/>
        <w:jc w:val="both"/>
      </w:pPr>
      <w:r>
        <w:t>I diritti di cui sopra potranno essere esercitati con richiesta inviata via posta al Ministero</w:t>
      </w:r>
      <w:r>
        <w:rPr>
          <w:spacing w:val="1"/>
        </w:rPr>
        <w:t xml:space="preserve"> </w:t>
      </w:r>
      <w:r>
        <w:t>dell’Università e della Ricerca, Largo Antoni Ruberti, 1 – 00153 Roma, all’attenzione del</w:t>
      </w:r>
      <w:r>
        <w:rPr>
          <w:spacing w:val="1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posta</w:t>
      </w:r>
      <w:r>
        <w:rPr>
          <w:spacing w:val="-10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direttamente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suddetto Responsabile,</w:t>
      </w:r>
      <w:r>
        <w:rPr>
          <w:spacing w:val="-1"/>
        </w:rPr>
        <w:t xml:space="preserve"> </w:t>
      </w:r>
      <w:r>
        <w:t>all’indirizzo:</w:t>
      </w:r>
      <w:r>
        <w:rPr>
          <w:spacing w:val="2"/>
        </w:rPr>
        <w:t xml:space="preserve"> </w:t>
      </w:r>
      <w:hyperlink r:id="rId17">
        <w:r>
          <w:rPr>
            <w:color w:val="0462C1"/>
            <w:u w:val="single" w:color="0462C1"/>
          </w:rPr>
          <w:t>rpd@mur.gov.it</w:t>
        </w:r>
      </w:hyperlink>
    </w:p>
    <w:p w14:paraId="31420D0E" w14:textId="77777777" w:rsidR="0033384E" w:rsidRDefault="00DD6B5A">
      <w:pPr>
        <w:pStyle w:val="Corpotesto"/>
        <w:spacing w:before="161"/>
        <w:ind w:left="838" w:right="797"/>
        <w:jc w:val="both"/>
      </w:pPr>
      <w:r>
        <w:t>L’interessato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inoltre</w:t>
      </w:r>
      <w:r>
        <w:rPr>
          <w:spacing w:val="-15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proporre</w:t>
      </w:r>
      <w:r>
        <w:rPr>
          <w:spacing w:val="-14"/>
        </w:rPr>
        <w:t xml:space="preserve"> </w:t>
      </w:r>
      <w:r>
        <w:t>reclamo</w:t>
      </w:r>
      <w:r>
        <w:rPr>
          <w:spacing w:val="-13"/>
        </w:rPr>
        <w:t xml:space="preserve"> </w:t>
      </w:r>
      <w:r>
        <w:t>innanzi</w:t>
      </w:r>
      <w:r>
        <w:rPr>
          <w:spacing w:val="-13"/>
        </w:rPr>
        <w:t xml:space="preserve"> </w:t>
      </w:r>
      <w:r>
        <w:t>all’Autorità</w:t>
      </w:r>
      <w:r>
        <w:rPr>
          <w:spacing w:val="-14"/>
        </w:rPr>
        <w:t xml:space="preserve"> </w:t>
      </w:r>
      <w:r>
        <w:t>Garante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Protezione</w:t>
      </w:r>
      <w:r>
        <w:rPr>
          <w:spacing w:val="-5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Personali.</w:t>
      </w:r>
    </w:p>
    <w:p w14:paraId="4DFBAD93" w14:textId="77777777" w:rsidR="0033384E" w:rsidRDefault="0033384E">
      <w:pPr>
        <w:jc w:val="both"/>
        <w:sectPr w:rsidR="0033384E">
          <w:pgSz w:w="11910" w:h="16840"/>
          <w:pgMar w:top="1460" w:right="620" w:bottom="800" w:left="580" w:header="0" w:footer="612" w:gutter="0"/>
          <w:cols w:space="720"/>
        </w:sectPr>
      </w:pPr>
    </w:p>
    <w:p w14:paraId="4B3EB1ED" w14:textId="77777777" w:rsidR="0033384E" w:rsidRDefault="0033384E">
      <w:pPr>
        <w:pStyle w:val="Corpotesto"/>
        <w:rPr>
          <w:sz w:val="20"/>
        </w:rPr>
      </w:pPr>
    </w:p>
    <w:p w14:paraId="3F3C9C8D" w14:textId="77777777" w:rsidR="0033384E" w:rsidRDefault="0033384E">
      <w:pPr>
        <w:pStyle w:val="Corpotesto"/>
        <w:spacing w:before="9"/>
        <w:rPr>
          <w:sz w:val="29"/>
        </w:rPr>
      </w:pPr>
    </w:p>
    <w:p w14:paraId="134EA3B1" w14:textId="77777777" w:rsidR="0033384E" w:rsidRDefault="00DD6B5A">
      <w:pPr>
        <w:pStyle w:val="Titolo1"/>
        <w:numPr>
          <w:ilvl w:val="0"/>
          <w:numId w:val="1"/>
        </w:numPr>
        <w:tabs>
          <w:tab w:val="left" w:pos="1197"/>
        </w:tabs>
        <w:spacing w:before="90"/>
        <w:ind w:hanging="359"/>
      </w:pPr>
      <w:r>
        <w:t>Luogo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AEA884E" w14:textId="77777777" w:rsidR="0033384E" w:rsidRDefault="00DD6B5A">
      <w:pPr>
        <w:pStyle w:val="Corpotesto"/>
        <w:ind w:left="838" w:right="793"/>
        <w:jc w:val="both"/>
      </w:pPr>
      <w:r>
        <w:t>I dati vengono trattati ed archiviati nelle piattaforme a disposizione del MUR nell’ambito</w:t>
      </w:r>
      <w:r>
        <w:rPr>
          <w:spacing w:val="1"/>
        </w:rPr>
        <w:t xml:space="preserve"> </w:t>
      </w:r>
      <w:r>
        <w:t>dell’investimento in intestazione o presso la sede del Ministero dell’Università e della Ricerca</w:t>
      </w:r>
      <w:r>
        <w:rPr>
          <w:spacing w:val="-57"/>
        </w:rPr>
        <w:t xml:space="preserve"> </w:t>
      </w:r>
      <w:r>
        <w:t>sita in Largo Antonio Ruberti 1 – 00153 Roma. Specifiche misure di sicurezza sono osservate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la perdita</w:t>
      </w:r>
      <w:r>
        <w:rPr>
          <w:spacing w:val="-1"/>
        </w:rPr>
        <w:t xml:space="preserve"> </w:t>
      </w:r>
      <w:r>
        <w:t>dei dati, usi illeciti o</w:t>
      </w:r>
      <w:r>
        <w:rPr>
          <w:spacing w:val="-1"/>
        </w:rPr>
        <w:t xml:space="preserve"> </w:t>
      </w:r>
      <w:r>
        <w:t>non corretti e accessi non autorizzati.</w:t>
      </w:r>
    </w:p>
    <w:sectPr w:rsidR="0033384E">
      <w:pgSz w:w="11910" w:h="16840"/>
      <w:pgMar w:top="1460" w:right="620" w:bottom="800" w:left="5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1252" w14:textId="77777777" w:rsidR="00D4134A" w:rsidRDefault="00D4134A">
      <w:r>
        <w:separator/>
      </w:r>
    </w:p>
  </w:endnote>
  <w:endnote w:type="continuationSeparator" w:id="0">
    <w:p w14:paraId="26098AD9" w14:textId="77777777" w:rsidR="00D4134A" w:rsidRDefault="00D4134A">
      <w:r>
        <w:continuationSeparator/>
      </w:r>
    </w:p>
  </w:endnote>
  <w:endnote w:type="continuationNotice" w:id="1">
    <w:p w14:paraId="10F8A612" w14:textId="77777777" w:rsidR="00D4134A" w:rsidRDefault="00D4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6E7" w14:textId="24D141A7" w:rsidR="0033384E" w:rsidRDefault="00E57E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AF0D0EF" wp14:editId="73F1F858">
              <wp:simplePos x="0" y="0"/>
              <wp:positionH relativeFrom="page">
                <wp:posOffset>887730</wp:posOffset>
              </wp:positionH>
              <wp:positionV relativeFrom="page">
                <wp:posOffset>10164445</wp:posOffset>
              </wp:positionV>
              <wp:extent cx="565340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34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575D" w14:textId="77777777" w:rsidR="0033384E" w:rsidRDefault="00DD6B5A">
                          <w:pPr>
                            <w:tabs>
                              <w:tab w:val="left" w:pos="7909"/>
                            </w:tabs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ab/>
                          </w:r>
                          <w:r>
                            <w:rPr>
                              <w:i/>
                              <w:color w:val="8495A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P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a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g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.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F0D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800.35pt;width:445.15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" filled="f" stroked="f">
              <v:textbox inset="0,0,0,0">
                <w:txbxContent>
                  <w:p w14:paraId="038C575D" w14:textId="77777777" w:rsidR="0033384E" w:rsidRDefault="00DD6B5A">
                    <w:pPr>
                      <w:tabs>
                        <w:tab w:val="left" w:pos="7909"/>
                      </w:tabs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495AF"/>
                        <w:u w:val="thick" w:color="4471C4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u w:val="thick" w:color="4471C4"/>
                      </w:rPr>
                      <w:tab/>
                    </w:r>
                    <w:r>
                      <w:rPr>
                        <w:i/>
                        <w:color w:val="8495AF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P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a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g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.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D569" w14:textId="77777777" w:rsidR="00D4134A" w:rsidRDefault="00D4134A">
      <w:r>
        <w:separator/>
      </w:r>
    </w:p>
  </w:footnote>
  <w:footnote w:type="continuationSeparator" w:id="0">
    <w:p w14:paraId="26655CEC" w14:textId="77777777" w:rsidR="00D4134A" w:rsidRDefault="00D4134A">
      <w:r>
        <w:continuationSeparator/>
      </w:r>
    </w:p>
  </w:footnote>
  <w:footnote w:type="continuationNotice" w:id="1">
    <w:p w14:paraId="3CD46F51" w14:textId="77777777" w:rsidR="00D4134A" w:rsidRDefault="00D4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AFB" w14:textId="77777777" w:rsidR="0033384E" w:rsidRDefault="00DD6B5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9" behindDoc="1" locked="0" layoutInCell="1" allowOverlap="1" wp14:anchorId="6CD74991" wp14:editId="1A2E3D42">
          <wp:simplePos x="0" y="0"/>
          <wp:positionH relativeFrom="page">
            <wp:posOffset>260717</wp:posOffset>
          </wp:positionH>
          <wp:positionV relativeFrom="page">
            <wp:posOffset>0</wp:posOffset>
          </wp:positionV>
          <wp:extent cx="987980" cy="9351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7980" cy="93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089"/>
    <w:multiLevelType w:val="hybridMultilevel"/>
    <w:tmpl w:val="E9E6BF9E"/>
    <w:lvl w:ilvl="0" w:tplc="A7A27278">
      <w:start w:val="1"/>
      <w:numFmt w:val="decimal"/>
      <w:lvlText w:val="%1."/>
      <w:lvlJc w:val="left"/>
      <w:pPr>
        <w:ind w:left="1196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47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50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53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55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58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60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63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656" w:hanging="358"/>
      </w:pPr>
      <w:rPr>
        <w:rFonts w:hint="default"/>
        <w:lang w:val="it-IT" w:eastAsia="en-US" w:bidi="ar-SA"/>
      </w:rPr>
    </w:lvl>
  </w:abstractNum>
  <w:num w:numId="1" w16cid:durableId="66081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91C62"/>
    <w:rsid w:val="00291966"/>
    <w:rsid w:val="002A1436"/>
    <w:rsid w:val="00304800"/>
    <w:rsid w:val="0033384E"/>
    <w:rsid w:val="00333FB8"/>
    <w:rsid w:val="00496911"/>
    <w:rsid w:val="00586473"/>
    <w:rsid w:val="00691260"/>
    <w:rsid w:val="007732E1"/>
    <w:rsid w:val="007E7A5C"/>
    <w:rsid w:val="008739D4"/>
    <w:rsid w:val="008843FE"/>
    <w:rsid w:val="008D7F77"/>
    <w:rsid w:val="00B36DF9"/>
    <w:rsid w:val="00C90519"/>
    <w:rsid w:val="00CB7A5D"/>
    <w:rsid w:val="00D4134A"/>
    <w:rsid w:val="00DD6B5A"/>
    <w:rsid w:val="00E217E9"/>
    <w:rsid w:val="00E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07878DCC-83DB-4CE1-805B-E1B7F85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739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39D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3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39D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r.gov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r.gov.it/" TargetMode="External"/><Relationship Id="rId17" Type="http://schemas.openxmlformats.org/officeDocument/2006/relationships/hyperlink" Target="mailto:rpd@mur.gov.i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r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2A8BB-D5A3-47A5-93FF-EB556FDB743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4D11CF67-B205-4BEC-BD1F-B83D3442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2124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14205</CharactersWithSpaces>
  <SharedDoc>false</SharedDoc>
  <HLinks>
    <vt:vector size="24" baseType="variant">
      <vt:variant>
        <vt:i4>1245280</vt:i4>
      </vt:variant>
      <vt:variant>
        <vt:i4>9</vt:i4>
      </vt:variant>
      <vt:variant>
        <vt:i4>0</vt:i4>
      </vt:variant>
      <vt:variant>
        <vt:i4>5</vt:i4>
      </vt:variant>
      <vt:variant>
        <vt:lpwstr>mailto:rpd@mur.gov.it</vt:lpwstr>
      </vt:variant>
      <vt:variant>
        <vt:lpwstr/>
      </vt:variant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http://www.mur.gov.it/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http://www.mur.gov.it/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http://www.mur.gov.it/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autore</cp:lastModifiedBy>
  <cp:revision>18</cp:revision>
  <dcterms:created xsi:type="dcterms:W3CDTF">2023-09-11T22:36:00Z</dcterms:created>
  <dcterms:modified xsi:type="dcterms:W3CDTF">2023-10-13T12:44:00Z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0x010100B61EF7A9383B954A99BDB188C5B5F56C</vt:lpwstr>
  </property>
  <property fmtid="{D5CDD505-2E9C-101B-9397-08002B2CF9AE}" pid="6" name="MediaServiceImageTags">
    <vt:lpwstr/>
  </property>
</Properties>
</file>