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8BE64" w14:textId="77777777" w:rsidR="0033384E" w:rsidRDefault="006633E6">
      <w:pPr>
        <w:pStyle w:val="BodyText"/>
        <w:ind w:left="113"/>
        <w:rPr>
          <w:sz w:val="20"/>
        </w:rPr>
      </w:pPr>
      <w:r>
        <w:rPr>
          <w:noProof/>
          <w:sz w:val="20"/>
        </w:rPr>
        <w:drawing>
          <wp:inline distT="0" distB="0" distL="0" distR="0" wp14:anchorId="227BEB5C" wp14:editId="0700E5CB">
            <wp:extent cx="1682603" cy="22357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603" cy="223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CD5BA" w14:textId="77777777" w:rsidR="0033384E" w:rsidRDefault="0033384E">
      <w:pPr>
        <w:pStyle w:val="BodyText"/>
        <w:rPr>
          <w:sz w:val="20"/>
        </w:rPr>
      </w:pPr>
    </w:p>
    <w:p w14:paraId="556FFA6A" w14:textId="77777777" w:rsidR="0033384E" w:rsidRDefault="0033384E">
      <w:pPr>
        <w:pStyle w:val="BodyText"/>
        <w:rPr>
          <w:sz w:val="20"/>
        </w:rPr>
      </w:pPr>
    </w:p>
    <w:p w14:paraId="43E6970A" w14:textId="77777777" w:rsidR="0033384E" w:rsidRDefault="0033384E">
      <w:pPr>
        <w:pStyle w:val="BodyText"/>
        <w:rPr>
          <w:sz w:val="20"/>
        </w:rPr>
      </w:pPr>
    </w:p>
    <w:p w14:paraId="003D2F02" w14:textId="77777777" w:rsidR="0033384E" w:rsidRDefault="0033384E">
      <w:pPr>
        <w:pStyle w:val="BodyText"/>
        <w:rPr>
          <w:sz w:val="20"/>
        </w:rPr>
      </w:pPr>
    </w:p>
    <w:p w14:paraId="46410112" w14:textId="77777777" w:rsidR="0033384E" w:rsidRDefault="0033384E">
      <w:pPr>
        <w:pStyle w:val="BodyText"/>
        <w:rPr>
          <w:sz w:val="20"/>
        </w:rPr>
      </w:pPr>
    </w:p>
    <w:p w14:paraId="2355F98D" w14:textId="130C01F5" w:rsidR="0033384E" w:rsidRPr="0099119A" w:rsidRDefault="0096773E" w:rsidP="009542A2">
      <w:pPr>
        <w:spacing w:before="300"/>
        <w:ind w:left="2461"/>
        <w:rPr>
          <w:rFonts w:ascii="Calibri"/>
          <w:sz w:val="44"/>
          <w:lang w:val="en-US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358CF9" wp14:editId="0B6E1DFA">
                <wp:simplePos x="0" y="0"/>
                <wp:positionH relativeFrom="column">
                  <wp:posOffset>1467485</wp:posOffset>
                </wp:positionH>
                <wp:positionV relativeFrom="paragraph">
                  <wp:posOffset>44450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2F0848" w14:textId="360796A6" w:rsidR="009542A2" w:rsidRDefault="00892E57" w:rsidP="0096773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DICHIARAZIONE SUL </w:t>
                            </w:r>
                            <w:r w:rsidR="00DA285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RISPETTO DELL’ASSENZA DI DOPPIO FINANZIAMENTO</w:t>
                            </w:r>
                          </w:p>
                          <w:p w14:paraId="6CF3139C" w14:textId="3781DA12" w:rsidR="004D00EB" w:rsidRPr="00341E90" w:rsidRDefault="004D00EB" w:rsidP="004D00EB">
                            <w:pPr>
                              <w:pStyle w:val="COPERTINASottotitolo"/>
                              <w:rPr>
                                <w:lang w:val="en-US"/>
                              </w:rPr>
                            </w:pPr>
                            <w:r w:rsidRPr="00341E90">
                              <w:rPr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lang w:val="en-US"/>
                              </w:rPr>
                              <w:t>NNEX</w:t>
                            </w:r>
                            <w:r w:rsidRPr="00341E90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6</w:t>
                            </w:r>
                          </w:p>
                          <w:p w14:paraId="0AE5A2CD" w14:textId="5E59427B" w:rsidR="0096773E" w:rsidRDefault="0096773E" w:rsidP="009677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58CF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15.55pt;margin-top:3.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" filled="f" stroked="f" strokeweight=".5pt">
                <v:textbox>
                  <w:txbxContent>
                    <w:p w14:paraId="6A2F0848" w14:textId="360796A6" w:rsidR="009542A2" w:rsidRDefault="00892E57" w:rsidP="0096773E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DICHIARAZIONE SUL </w:t>
                      </w:r>
                      <w:r w:rsidR="00DA285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RISPETTO DELL’ASSENZA DI DOPPIO FINANZIAMENTO</w:t>
                      </w:r>
                    </w:p>
                    <w:p w14:paraId="6CF3139C" w14:textId="3781DA12" w:rsidR="004D00EB" w:rsidRPr="00341E90" w:rsidRDefault="004D00EB" w:rsidP="004D00EB">
                      <w:pPr>
                        <w:pStyle w:val="COPERTINASottotitolo"/>
                        <w:rPr>
                          <w:lang w:val="en-US"/>
                        </w:rPr>
                      </w:pPr>
                      <w:r w:rsidRPr="00341E90">
                        <w:rPr>
                          <w:lang w:val="en-US"/>
                        </w:rPr>
                        <w:t>a</w:t>
                      </w:r>
                      <w:r>
                        <w:rPr>
                          <w:lang w:val="en-US"/>
                        </w:rPr>
                        <w:t>NNEX</w:t>
                      </w:r>
                      <w:r w:rsidRPr="00341E90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6</w:t>
                      </w:r>
                    </w:p>
                    <w:p w14:paraId="0AE5A2CD" w14:textId="5E59427B" w:rsidR="0096773E" w:rsidRDefault="0096773E" w:rsidP="0096773E"/>
                  </w:txbxContent>
                </v:textbox>
                <w10:wrap type="square"/>
              </v:shape>
            </w:pict>
          </mc:Fallback>
        </mc:AlternateContent>
      </w:r>
      <w:r w:rsidR="00F320E2" w:rsidRPr="0099119A">
        <w:rPr>
          <w:rFonts w:ascii="Calibri" w:eastAsia="Calibri" w:hAnsi="Calibri" w:cs="Calibri"/>
          <w:b/>
          <w:bCs/>
          <w:color w:val="2B64AD"/>
          <w:sz w:val="56"/>
          <w:szCs w:val="56"/>
          <w:lang w:val="en-US"/>
        </w:rPr>
        <w:t xml:space="preserve"> </w:t>
      </w:r>
    </w:p>
    <w:p w14:paraId="345351B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B72BBDC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B9DD3B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0D009CA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8148364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6017AA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1CB451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9AE7A6D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59B7C5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8FE0026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358BD3F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3E60F513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28A6B5EB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1E9DADF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2226F1E3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B1A4431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9B6E484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0869783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5134BA4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6EDB24C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681E270D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67CD123C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14172F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06E37E04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60661999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7F0DA9F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DFFF00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5EA76C4B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13E0377C" w14:textId="35C35518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21A458A8" w14:textId="77777777" w:rsidR="00F320E2" w:rsidRPr="0099119A" w:rsidRDefault="00F320E2">
      <w:pPr>
        <w:pStyle w:val="BodyText"/>
        <w:rPr>
          <w:rFonts w:ascii="Calibri"/>
          <w:sz w:val="20"/>
          <w:lang w:val="en-US"/>
        </w:rPr>
      </w:pPr>
    </w:p>
    <w:p w14:paraId="1BBD3C2F" w14:textId="77777777" w:rsidR="0033384E" w:rsidRPr="0099119A" w:rsidRDefault="006633E6">
      <w:pPr>
        <w:pStyle w:val="BodyText"/>
        <w:spacing w:before="11"/>
        <w:rPr>
          <w:rFonts w:ascii="Calibri"/>
          <w:sz w:val="14"/>
          <w:lang w:val="en-US"/>
        </w:r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487C4728" wp14:editId="17FC201B">
            <wp:simplePos x="0" y="0"/>
            <wp:positionH relativeFrom="page">
              <wp:align>center</wp:align>
            </wp:positionH>
            <wp:positionV relativeFrom="paragraph">
              <wp:posOffset>1439656</wp:posOffset>
            </wp:positionV>
            <wp:extent cx="6664960" cy="667385"/>
            <wp:effectExtent l="0" t="0" r="254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96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BA8A07" w14:textId="77777777" w:rsidR="0033384E" w:rsidRPr="0099119A" w:rsidRDefault="0033384E">
      <w:pPr>
        <w:rPr>
          <w:rFonts w:ascii="Calibri"/>
          <w:sz w:val="14"/>
          <w:lang w:val="en-US"/>
        </w:rPr>
        <w:sectPr w:rsidR="0033384E" w:rsidRPr="0099119A" w:rsidSect="004E7034">
          <w:type w:val="continuous"/>
          <w:pgSz w:w="11910" w:h="16840"/>
          <w:pgMar w:top="0" w:right="620" w:bottom="280" w:left="580" w:header="720" w:footer="720" w:gutter="0"/>
          <w:cols w:space="720"/>
        </w:sectPr>
      </w:pPr>
    </w:p>
    <w:p w14:paraId="204DF5CD" w14:textId="77777777" w:rsidR="0033384E" w:rsidRPr="0099119A" w:rsidRDefault="0033384E">
      <w:pPr>
        <w:pStyle w:val="BodyText"/>
        <w:spacing w:before="4"/>
        <w:rPr>
          <w:rFonts w:ascii="Calibri"/>
          <w:sz w:val="11"/>
          <w:lang w:val="en-US"/>
        </w:rPr>
      </w:pPr>
    </w:p>
    <w:p w14:paraId="415DA7ED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Ministry of University and Research</w:t>
      </w:r>
    </w:p>
    <w:p w14:paraId="41000C4F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 xml:space="preserve">Directorate-General for </w:t>
      </w:r>
      <w:proofErr w:type="spellStart"/>
      <w:r w:rsidRPr="0099119A">
        <w:rPr>
          <w:b/>
          <w:bCs/>
          <w:lang w:val="en-US"/>
        </w:rPr>
        <w:t>Internationalisation</w:t>
      </w:r>
      <w:proofErr w:type="spellEnd"/>
      <w:r w:rsidRPr="0099119A">
        <w:rPr>
          <w:b/>
          <w:bCs/>
          <w:lang w:val="en-US"/>
        </w:rPr>
        <w:t xml:space="preserve"> and Communication</w:t>
      </w:r>
    </w:p>
    <w:p w14:paraId="39E50B0A" w14:textId="77777777" w:rsidR="0099119A" w:rsidRPr="0099119A" w:rsidRDefault="0099119A" w:rsidP="0099119A">
      <w:pPr>
        <w:adjustRightInd w:val="0"/>
        <w:jc w:val="center"/>
        <w:rPr>
          <w:lang w:val="en-US"/>
        </w:rPr>
      </w:pPr>
    </w:p>
    <w:p w14:paraId="22E55E65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Public notice for the submission of project proposals to be funded</w:t>
      </w:r>
      <w:r w:rsidRPr="0099119A">
        <w:rPr>
          <w:b/>
          <w:bCs/>
          <w:lang w:val="en-US"/>
        </w:rPr>
        <w:br/>
        <w:t>under the National Recovery and Resilience Plan (NRRP)</w:t>
      </w:r>
    </w:p>
    <w:p w14:paraId="54630169" w14:textId="77777777" w:rsidR="0099119A" w:rsidRPr="0099119A" w:rsidRDefault="0099119A" w:rsidP="0099119A">
      <w:pPr>
        <w:adjustRightInd w:val="0"/>
        <w:jc w:val="center"/>
        <w:rPr>
          <w:lang w:val="en-US"/>
        </w:rPr>
      </w:pPr>
    </w:p>
    <w:p w14:paraId="753A063D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Mission 4, “</w:t>
      </w:r>
      <w:r w:rsidRPr="0099119A">
        <w:rPr>
          <w:b/>
          <w:bCs/>
          <w:i/>
          <w:lang w:val="en-US"/>
        </w:rPr>
        <w:t>Education and Research</w:t>
      </w:r>
      <w:r w:rsidRPr="0099119A">
        <w:rPr>
          <w:b/>
          <w:bCs/>
          <w:lang w:val="en-US"/>
        </w:rPr>
        <w:t>” - Component 2, “</w:t>
      </w:r>
      <w:r w:rsidRPr="0099119A">
        <w:rPr>
          <w:b/>
          <w:bCs/>
          <w:i/>
          <w:lang w:val="en-US"/>
        </w:rPr>
        <w:t>From Research to Business”</w:t>
      </w:r>
      <w:r w:rsidRPr="0099119A">
        <w:rPr>
          <w:b/>
          <w:bCs/>
          <w:lang w:val="en-US"/>
        </w:rPr>
        <w:t xml:space="preserve"> -</w:t>
      </w:r>
    </w:p>
    <w:p w14:paraId="4E0E3DFB" w14:textId="77777777" w:rsidR="0099119A" w:rsidRPr="0099119A" w:rsidRDefault="0099119A" w:rsidP="0099119A">
      <w:pPr>
        <w:adjustRightInd w:val="0"/>
        <w:jc w:val="center"/>
        <w:rPr>
          <w:b/>
          <w:bCs/>
          <w:i/>
          <w:lang w:val="en-US"/>
        </w:rPr>
      </w:pPr>
      <w:r w:rsidRPr="0099119A">
        <w:rPr>
          <w:b/>
          <w:bCs/>
          <w:lang w:val="en-US"/>
        </w:rPr>
        <w:t>Investment line 1.2, “</w:t>
      </w:r>
      <w:r w:rsidRPr="0099119A">
        <w:rPr>
          <w:b/>
          <w:bCs/>
          <w:i/>
          <w:lang w:val="en-US"/>
        </w:rPr>
        <w:t>Funding projects presented by young researchers”</w:t>
      </w:r>
      <w:r w:rsidRPr="0099119A">
        <w:rPr>
          <w:b/>
          <w:bCs/>
          <w:lang w:val="en-US"/>
        </w:rPr>
        <w:t>,</w:t>
      </w:r>
    </w:p>
    <w:p w14:paraId="136CAEB6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 xml:space="preserve">funded by the European Union – </w:t>
      </w:r>
      <w:proofErr w:type="spellStart"/>
      <w:r w:rsidRPr="0099119A">
        <w:rPr>
          <w:b/>
          <w:bCs/>
          <w:lang w:val="en-US"/>
        </w:rPr>
        <w:t>NextGenerationEU</w:t>
      </w:r>
      <w:proofErr w:type="spellEnd"/>
    </w:p>
    <w:p w14:paraId="1807396D" w14:textId="27BEB450" w:rsidR="008A3A50" w:rsidRPr="0099119A" w:rsidRDefault="008A3A50" w:rsidP="001C502D">
      <w:pPr>
        <w:pStyle w:val="Heading1"/>
        <w:spacing w:before="90"/>
        <w:ind w:left="0" w:right="2" w:firstLine="0"/>
        <w:rPr>
          <w:color w:val="4471C4"/>
          <w:lang w:val="en-US"/>
        </w:rPr>
      </w:pPr>
    </w:p>
    <w:p w14:paraId="5E9985D9" w14:textId="77777777" w:rsidR="0009265A" w:rsidRPr="0099119A" w:rsidRDefault="0009265A" w:rsidP="001C502D">
      <w:pPr>
        <w:pStyle w:val="Heading1"/>
        <w:spacing w:before="90"/>
        <w:ind w:left="0" w:right="2" w:firstLine="0"/>
        <w:rPr>
          <w:lang w:val="en-US"/>
        </w:rPr>
      </w:pPr>
    </w:p>
    <w:p w14:paraId="6D484765" w14:textId="093282A4" w:rsidR="006B3C2B" w:rsidRPr="00EF1903" w:rsidRDefault="00221FE5" w:rsidP="00DC1DA5">
      <w:pPr>
        <w:adjustRightInd w:val="0"/>
        <w:jc w:val="center"/>
        <w:rPr>
          <w:b/>
          <w:bCs/>
        </w:rPr>
      </w:pPr>
      <w:r w:rsidRPr="00EF1903">
        <w:rPr>
          <w:b/>
          <w:bCs/>
        </w:rPr>
        <w:t>DICHIARAZIONE</w:t>
      </w:r>
      <w:r w:rsidR="001E1011" w:rsidRPr="00DC1DA5">
        <w:rPr>
          <w:lang w:val="en-US"/>
        </w:rPr>
        <w:footnoteReference w:id="2"/>
      </w:r>
      <w:r w:rsidRPr="00EF1903">
        <w:rPr>
          <w:b/>
          <w:bCs/>
        </w:rPr>
        <w:t xml:space="preserve"> RELATIVA AL RISPETTO DELL’ASSENZA D</w:t>
      </w:r>
      <w:r w:rsidR="001830EF" w:rsidRPr="00EF1903">
        <w:rPr>
          <w:b/>
          <w:bCs/>
        </w:rPr>
        <w:t>ELLA DUPLICAZIONE DEI</w:t>
      </w:r>
      <w:r w:rsidR="0035632F" w:rsidRPr="00EF1903">
        <w:rPr>
          <w:b/>
          <w:bCs/>
        </w:rPr>
        <w:t xml:space="preserve"> </w:t>
      </w:r>
      <w:r w:rsidR="0094260E" w:rsidRPr="00EF1903">
        <w:rPr>
          <w:b/>
          <w:bCs/>
        </w:rPr>
        <w:t>FINANZIAMENT</w:t>
      </w:r>
      <w:r w:rsidR="001830EF" w:rsidRPr="00EF1903">
        <w:rPr>
          <w:b/>
          <w:bCs/>
        </w:rPr>
        <w:t>I</w:t>
      </w:r>
      <w:r w:rsidR="0094260E" w:rsidRPr="00EF1903">
        <w:rPr>
          <w:b/>
          <w:bCs/>
        </w:rPr>
        <w:t xml:space="preserve"> </w:t>
      </w:r>
    </w:p>
    <w:p w14:paraId="0FE09277" w14:textId="644E6223" w:rsidR="00221FE5" w:rsidRPr="008E2187" w:rsidRDefault="0094260E" w:rsidP="00DC1DA5">
      <w:pPr>
        <w:adjustRightInd w:val="0"/>
        <w:jc w:val="center"/>
        <w:rPr>
          <w:b/>
          <w:bCs/>
        </w:rPr>
      </w:pPr>
      <w:r w:rsidRPr="00EF1903">
        <w:rPr>
          <w:b/>
          <w:bCs/>
        </w:rPr>
        <w:t xml:space="preserve">AI SENSI DELL’ART. 9 DEL REG. </w:t>
      </w:r>
      <w:r w:rsidRPr="008E2187">
        <w:rPr>
          <w:b/>
          <w:bCs/>
        </w:rPr>
        <w:t>(UE) 2021/241</w:t>
      </w:r>
      <w:r w:rsidR="00221FE5" w:rsidRPr="008E2187">
        <w:rPr>
          <w:b/>
          <w:bCs/>
        </w:rPr>
        <w:t xml:space="preserve"> </w:t>
      </w:r>
    </w:p>
    <w:p w14:paraId="271611DA" w14:textId="77777777" w:rsidR="006B3C2B" w:rsidRPr="008E2187" w:rsidRDefault="006B3C2B" w:rsidP="00221FE5">
      <w:pPr>
        <w:ind w:right="2"/>
        <w:jc w:val="center"/>
        <w:rPr>
          <w:b/>
          <w:bCs/>
          <w:sz w:val="24"/>
          <w:szCs w:val="24"/>
        </w:rPr>
      </w:pPr>
    </w:p>
    <w:p w14:paraId="52D263C8" w14:textId="0D8868A3" w:rsidR="00277F8A" w:rsidRPr="00F5039D" w:rsidRDefault="00307990" w:rsidP="00F5039D">
      <w:pPr>
        <w:ind w:right="2"/>
        <w:jc w:val="center"/>
        <w:rPr>
          <w:i/>
          <w:iCs/>
        </w:rPr>
      </w:pPr>
      <w:r>
        <w:rPr>
          <w:rStyle w:val="ui-provider"/>
          <w:i/>
          <w:iCs/>
        </w:rPr>
        <w:t>(Dichiarazione resa ai sensi degli artt. 46 e 47 del Testo unico delle disposizioni legislative e regolamentari in materia di documentazione amministrativa n. 445/2000)</w:t>
      </w:r>
    </w:p>
    <w:p w14:paraId="4AEA884E" w14:textId="6BE3141E" w:rsidR="0033384E" w:rsidRPr="00C408EB" w:rsidRDefault="0033384E" w:rsidP="001C502D">
      <w:pPr>
        <w:pStyle w:val="BodyText"/>
        <w:ind w:right="2"/>
        <w:jc w:val="both"/>
      </w:pPr>
    </w:p>
    <w:p w14:paraId="494E47FA" w14:textId="77777777" w:rsidR="004C42B8" w:rsidRPr="00C408EB" w:rsidRDefault="004C42B8" w:rsidP="001C502D">
      <w:pPr>
        <w:pStyle w:val="BodyText"/>
        <w:ind w:right="2"/>
        <w:jc w:val="both"/>
      </w:pPr>
    </w:p>
    <w:p w14:paraId="0636F7B9" w14:textId="673743A3" w:rsidR="00E57AA1" w:rsidRPr="002419DE" w:rsidRDefault="00E57AA1" w:rsidP="00E57AA1">
      <w:pPr>
        <w:spacing w:line="360" w:lineRule="auto"/>
        <w:jc w:val="both"/>
        <w:rPr>
          <w:rFonts w:eastAsia="Arial"/>
          <w:color w:val="000000" w:themeColor="text1"/>
          <w:sz w:val="24"/>
          <w:szCs w:val="24"/>
        </w:rPr>
      </w:pPr>
      <w:r w:rsidRPr="002419DE">
        <w:rPr>
          <w:rFonts w:eastAsia="Arial"/>
          <w:color w:val="000000" w:themeColor="text1"/>
          <w:sz w:val="24"/>
          <w:szCs w:val="24"/>
        </w:rPr>
        <w:t>Il/La sottoscritto/a __________________________________________________, nato/a ____________________________________________ il_________________________,</w:t>
      </w:r>
    </w:p>
    <w:p w14:paraId="05CA218B" w14:textId="5B2F30E2" w:rsidR="00E57AA1" w:rsidRPr="002419DE" w:rsidRDefault="00E57AA1" w:rsidP="00E57AA1">
      <w:pPr>
        <w:spacing w:line="360" w:lineRule="auto"/>
        <w:jc w:val="both"/>
        <w:rPr>
          <w:rFonts w:eastAsia="Arial"/>
          <w:color w:val="000000" w:themeColor="text1"/>
          <w:sz w:val="24"/>
          <w:szCs w:val="24"/>
        </w:rPr>
      </w:pPr>
      <w:r w:rsidRPr="002419DE">
        <w:rPr>
          <w:rFonts w:eastAsia="Arial"/>
          <w:color w:val="000000" w:themeColor="text1"/>
          <w:sz w:val="24"/>
          <w:szCs w:val="24"/>
        </w:rPr>
        <w:t>CF_________________________________, in qualità di organo titolare del potere di impegnare l’Amministrazione/legale rappresentante di ____________________________________________, con sede legale in Via/piazza __________________________________,</w:t>
      </w:r>
      <w:r w:rsidR="00DA4856">
        <w:rPr>
          <w:rFonts w:eastAsia="Arial"/>
          <w:color w:val="000000" w:themeColor="text1"/>
          <w:sz w:val="24"/>
          <w:szCs w:val="24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n._____</w:t>
      </w:r>
      <w:r w:rsidR="00DA4856">
        <w:rPr>
          <w:rFonts w:eastAsia="Arial"/>
          <w:color w:val="000000" w:themeColor="text1"/>
          <w:sz w:val="24"/>
          <w:szCs w:val="24"/>
        </w:rPr>
        <w:t>_______</w:t>
      </w:r>
      <w:r w:rsidRPr="002419DE">
        <w:rPr>
          <w:rFonts w:eastAsia="Arial"/>
          <w:color w:val="000000" w:themeColor="text1"/>
          <w:sz w:val="24"/>
          <w:szCs w:val="24"/>
        </w:rPr>
        <w:t>,</w:t>
      </w:r>
      <w:r w:rsidR="00DA4856">
        <w:rPr>
          <w:rFonts w:eastAsia="Arial"/>
          <w:color w:val="000000" w:themeColor="text1"/>
          <w:sz w:val="24"/>
          <w:szCs w:val="24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cap.________</w:t>
      </w:r>
      <w:r w:rsidR="00DA4856">
        <w:rPr>
          <w:rFonts w:eastAsia="Arial"/>
          <w:color w:val="000000" w:themeColor="text1"/>
          <w:sz w:val="24"/>
          <w:szCs w:val="24"/>
        </w:rPr>
        <w:t>______</w:t>
      </w:r>
      <w:r w:rsidRPr="002419DE">
        <w:rPr>
          <w:rFonts w:eastAsia="Arial"/>
          <w:color w:val="000000" w:themeColor="text1"/>
          <w:sz w:val="24"/>
          <w:szCs w:val="24"/>
        </w:rPr>
        <w:t>,</w:t>
      </w:r>
      <w:r w:rsidRPr="002419DE">
        <w:rPr>
          <w:rFonts w:eastAsia="Arial"/>
          <w:color w:val="000000" w:themeColor="text1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tel._____________________________, posta elettronica certificata (PEC) _______________________________________________________________________</w:t>
      </w:r>
    </w:p>
    <w:p w14:paraId="367580DA" w14:textId="77777777" w:rsidR="00E57AA1" w:rsidRPr="002419DE" w:rsidRDefault="00E57AA1" w:rsidP="00E57AA1">
      <w:pPr>
        <w:spacing w:line="360" w:lineRule="auto"/>
        <w:jc w:val="both"/>
        <w:rPr>
          <w:rFonts w:eastAsia="Calibri"/>
          <w:sz w:val="24"/>
          <w:szCs w:val="24"/>
        </w:rPr>
      </w:pPr>
      <w:r w:rsidRPr="002419DE">
        <w:rPr>
          <w:rFonts w:eastAsia="Calibr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54DCFD3E" w14:textId="77777777" w:rsidR="00E57AA1" w:rsidRPr="001E5846" w:rsidRDefault="00E57AA1" w:rsidP="00E57AA1">
      <w:pPr>
        <w:widowControl/>
        <w:autoSpaceDE/>
        <w:autoSpaceDN/>
        <w:spacing w:line="360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1E5846">
        <w:rPr>
          <w:rFonts w:eastAsia="Calibri"/>
          <w:kern w:val="2"/>
          <w:sz w:val="24"/>
          <w:szCs w:val="24"/>
          <w14:ligatures w14:val="standardContextual"/>
        </w:rPr>
        <w:t>e</w:t>
      </w:r>
    </w:p>
    <w:p w14:paraId="3CEC0964" w14:textId="2EBECF7D" w:rsidR="00E57AA1" w:rsidRPr="00C408EB" w:rsidRDefault="00E57AA1" w:rsidP="00E57AA1">
      <w:pPr>
        <w:widowControl/>
        <w:autoSpaceDE/>
        <w:autoSpaceDN/>
        <w:spacing w:line="360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1E5846">
        <w:rPr>
          <w:rFonts w:eastAsia="Calibri"/>
          <w:kern w:val="2"/>
          <w:sz w:val="24"/>
          <w:szCs w:val="24"/>
          <w14:ligatures w14:val="standardContextual"/>
        </w:rPr>
        <w:t>consapevole del divieto di duplicazione dei finanziamenti, così come definito dall’art. 9 del Reg. (UE) 2021/241, dagli Accordi di Finanziamento ITA/CE e dalle Note/Circolari/Linee Guida in materia adottate dalla Commissione europea e dalla Ragioneria Generale dello Stato – Ispettorato Generale per il PNRR,</w:t>
      </w:r>
      <w:r w:rsidR="005829F5">
        <w:rPr>
          <w:rFonts w:eastAsia="Calibri"/>
          <w:kern w:val="2"/>
          <w:sz w:val="24"/>
          <w:szCs w:val="24"/>
          <w14:ligatures w14:val="standardContextual"/>
        </w:rPr>
        <w:t xml:space="preserve"> </w:t>
      </w:r>
    </w:p>
    <w:p w14:paraId="46312150" w14:textId="77777777" w:rsidR="00E57AA1" w:rsidRPr="00C408EB" w:rsidRDefault="00E57AA1" w:rsidP="00E57AA1">
      <w:pPr>
        <w:pStyle w:val="BodyText"/>
        <w:spacing w:line="360" w:lineRule="auto"/>
        <w:ind w:right="2"/>
        <w:jc w:val="both"/>
      </w:pPr>
    </w:p>
    <w:p w14:paraId="65D7C7B0" w14:textId="3606FB06" w:rsidR="00E57AA1" w:rsidRPr="00D35908" w:rsidRDefault="00E57AA1" w:rsidP="00E57AA1">
      <w:pPr>
        <w:spacing w:after="240"/>
        <w:jc w:val="center"/>
        <w:rPr>
          <w:b/>
          <w:bCs/>
          <w:color w:val="000000" w:themeColor="text1"/>
          <w:sz w:val="24"/>
          <w:szCs w:val="24"/>
        </w:rPr>
      </w:pPr>
      <w:r w:rsidRPr="00D35908">
        <w:rPr>
          <w:b/>
          <w:bCs/>
          <w:color w:val="000000" w:themeColor="text1"/>
          <w:sz w:val="24"/>
          <w:szCs w:val="24"/>
        </w:rPr>
        <w:lastRenderedPageBreak/>
        <w:t>DICHIARA SOTTO LA PROPRIA RESPONSABILITÀ</w:t>
      </w:r>
    </w:p>
    <w:p w14:paraId="0559DB74" w14:textId="6D953290" w:rsidR="00217C82" w:rsidRDefault="00E57AA1" w:rsidP="00E57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D5ED8">
        <w:rPr>
          <w:sz w:val="24"/>
          <w:szCs w:val="24"/>
        </w:rPr>
        <w:t>che i costi del progetto proposto saranno coperti esclusivamente da fonte RRF</w:t>
      </w:r>
      <w:r>
        <w:rPr>
          <w:sz w:val="24"/>
          <w:szCs w:val="24"/>
        </w:rPr>
        <w:t xml:space="preserve"> </w:t>
      </w:r>
    </w:p>
    <w:p w14:paraId="5897B3A9" w14:textId="77777777" w:rsidR="00217C82" w:rsidRDefault="00217C82" w:rsidP="00217C82">
      <w:pPr>
        <w:pStyle w:val="ListParagraph"/>
        <w:ind w:left="720" w:firstLine="0"/>
        <w:rPr>
          <w:sz w:val="24"/>
          <w:szCs w:val="24"/>
        </w:rPr>
      </w:pPr>
    </w:p>
    <w:p w14:paraId="22148BAC" w14:textId="6EA6672D" w:rsidR="00E57AA1" w:rsidRDefault="00E57AA1" w:rsidP="00217C82">
      <w:pPr>
        <w:pStyle w:val="ListParagraph"/>
        <w:ind w:left="720" w:firstLine="0"/>
        <w:rPr>
          <w:sz w:val="24"/>
          <w:szCs w:val="24"/>
        </w:rPr>
      </w:pPr>
      <w:r>
        <w:rPr>
          <w:sz w:val="24"/>
          <w:szCs w:val="24"/>
        </w:rPr>
        <w:t>o, in alternativa</w:t>
      </w:r>
    </w:p>
    <w:p w14:paraId="093F0C12" w14:textId="77777777" w:rsidR="00E57AA1" w:rsidRPr="004D5ED8" w:rsidRDefault="00E57AA1" w:rsidP="00E57AA1">
      <w:pPr>
        <w:pStyle w:val="ListParagraph"/>
        <w:ind w:left="720" w:firstLine="0"/>
        <w:rPr>
          <w:sz w:val="24"/>
          <w:szCs w:val="24"/>
        </w:rPr>
      </w:pPr>
    </w:p>
    <w:p w14:paraId="52BEC60F" w14:textId="14C77CA1" w:rsidR="00E57AA1" w:rsidRDefault="00E57AA1" w:rsidP="00E57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D3358">
        <w:rPr>
          <w:sz w:val="24"/>
          <w:szCs w:val="24"/>
        </w:rPr>
        <w:t>che i costi del progetto proposto saranno coperti dalle seguenti fonti di finanziamento</w:t>
      </w:r>
      <w:r w:rsidR="00846B61">
        <w:rPr>
          <w:sz w:val="24"/>
          <w:szCs w:val="24"/>
        </w:rPr>
        <w:t>:</w:t>
      </w:r>
    </w:p>
    <w:p w14:paraId="7BC11E23" w14:textId="77777777" w:rsidR="00E57AA1" w:rsidRPr="007D3358" w:rsidRDefault="00E57AA1" w:rsidP="00E57AA1">
      <w:pPr>
        <w:pStyle w:val="ListParagraph"/>
        <w:rPr>
          <w:sz w:val="24"/>
          <w:szCs w:val="24"/>
        </w:rPr>
      </w:pPr>
    </w:p>
    <w:p w14:paraId="3AAE2C1C" w14:textId="77777777" w:rsidR="00E57AA1" w:rsidRPr="007D3358" w:rsidRDefault="00E57AA1" w:rsidP="00E57AA1">
      <w:pPr>
        <w:pStyle w:val="ListParagraph"/>
        <w:ind w:left="720" w:firstLine="0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45"/>
        <w:gridCol w:w="3999"/>
      </w:tblGrid>
      <w:tr w:rsidR="00E57AA1" w:rsidRPr="00F90D89" w14:paraId="76909DC2" w14:textId="77777777" w:rsidTr="001830EF">
        <w:tc>
          <w:tcPr>
            <w:tcW w:w="8908" w:type="dxa"/>
            <w:gridSpan w:val="2"/>
          </w:tcPr>
          <w:p w14:paraId="46DF10B4" w14:textId="1A9963C3" w:rsidR="00E57AA1" w:rsidRPr="00F90D89" w:rsidRDefault="00E57AA1" w:rsidP="001830EF">
            <w:pPr>
              <w:contextualSpacing/>
              <w:jc w:val="center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Fonti di copertura</w:t>
            </w:r>
          </w:p>
        </w:tc>
      </w:tr>
      <w:tr w:rsidR="00E57AA1" w:rsidRPr="00F90D89" w14:paraId="036784D3" w14:textId="77777777" w:rsidTr="001830EF">
        <w:tc>
          <w:tcPr>
            <w:tcW w:w="4497" w:type="dxa"/>
          </w:tcPr>
          <w:p w14:paraId="2501098C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RRF (PNRR)</w:t>
            </w:r>
          </w:p>
        </w:tc>
        <w:tc>
          <w:tcPr>
            <w:tcW w:w="4411" w:type="dxa"/>
          </w:tcPr>
          <w:p w14:paraId="33D81341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03EFF51B" w14:textId="77777777" w:rsidTr="001830EF">
        <w:tc>
          <w:tcPr>
            <w:tcW w:w="4497" w:type="dxa"/>
          </w:tcPr>
          <w:p w14:paraId="355F4ED2" w14:textId="5852AC88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Altre fonti di finanziamento pubbliche (Nazionali/Regionali/Locali) (specificare)</w:t>
            </w:r>
          </w:p>
        </w:tc>
        <w:tc>
          <w:tcPr>
            <w:tcW w:w="4411" w:type="dxa"/>
          </w:tcPr>
          <w:p w14:paraId="245FA2A9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17D46EB5" w14:textId="77777777" w:rsidTr="001830EF">
        <w:tc>
          <w:tcPr>
            <w:tcW w:w="4497" w:type="dxa"/>
          </w:tcPr>
          <w:p w14:paraId="279AB9C4" w14:textId="29178268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Altre fonti di finanziamento non pubbliche (specificare)</w:t>
            </w:r>
          </w:p>
        </w:tc>
        <w:tc>
          <w:tcPr>
            <w:tcW w:w="4411" w:type="dxa"/>
          </w:tcPr>
          <w:p w14:paraId="75D56D71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293FAB82" w14:textId="77777777" w:rsidTr="001830EF">
        <w:tc>
          <w:tcPr>
            <w:tcW w:w="4497" w:type="dxa"/>
          </w:tcPr>
          <w:p w14:paraId="4BA7C389" w14:textId="094C6136" w:rsidR="00E57AA1" w:rsidRPr="001E3EEE" w:rsidRDefault="00E57AA1" w:rsidP="001830EF">
            <w:pPr>
              <w:contextualSpacing/>
              <w:jc w:val="right"/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</w:pP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Importo</w:t>
            </w:r>
            <w:proofErr w:type="spellEnd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 xml:space="preserve"> </w:t>
            </w: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complessivo</w:t>
            </w:r>
            <w:proofErr w:type="spellEnd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 xml:space="preserve"> del </w:t>
            </w: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progetto</w:t>
            </w:r>
            <w:proofErr w:type="spellEnd"/>
          </w:p>
        </w:tc>
        <w:tc>
          <w:tcPr>
            <w:tcW w:w="4411" w:type="dxa"/>
          </w:tcPr>
          <w:p w14:paraId="7E0537EE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</w:tbl>
    <w:p w14:paraId="0AA3726C" w14:textId="77777777" w:rsidR="00E57AA1" w:rsidRPr="00D35908" w:rsidRDefault="00E57AA1" w:rsidP="00E57AA1">
      <w:pPr>
        <w:pStyle w:val="BodyText"/>
        <w:spacing w:line="360" w:lineRule="auto"/>
        <w:ind w:left="720" w:right="2"/>
        <w:jc w:val="both"/>
      </w:pPr>
    </w:p>
    <w:p w14:paraId="3B6944B2" w14:textId="6ED39232" w:rsidR="00E57AA1" w:rsidRPr="00846B61" w:rsidRDefault="00E57AA1" w:rsidP="00E57AA1">
      <w:pPr>
        <w:widowControl/>
        <w:autoSpaceDE/>
        <w:autoSpaceDN/>
        <w:jc w:val="both"/>
        <w:rPr>
          <w:rFonts w:eastAsia="Calibri"/>
          <w:color w:val="000000"/>
          <w:kern w:val="2"/>
          <w:sz w:val="24"/>
          <w:szCs w:val="24"/>
          <w14:ligatures w14:val="standardContextual"/>
        </w:rPr>
      </w:pP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e che soltanto tali costi concorreranno al raggiungimento della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performance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oggetto della Misura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PNRR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nel cui ambito si collocherà la progettualità proposta.</w:t>
      </w:r>
    </w:p>
    <w:p w14:paraId="507D21A0" w14:textId="77777777" w:rsidR="00E57AA1" w:rsidRPr="00846B61" w:rsidRDefault="00E57AA1" w:rsidP="00E57AA1">
      <w:pPr>
        <w:widowControl/>
        <w:autoSpaceDE/>
        <w:autoSpaceDN/>
        <w:rPr>
          <w:rFonts w:eastAsia="Calibri"/>
          <w:kern w:val="2"/>
          <w:sz w:val="24"/>
          <w:szCs w:val="24"/>
          <w14:ligatures w14:val="standardContextual"/>
        </w:rPr>
      </w:pPr>
    </w:p>
    <w:p w14:paraId="6B7FE378" w14:textId="224B690F" w:rsidR="00E57AA1" w:rsidRPr="00C408EB" w:rsidRDefault="00E57AA1" w:rsidP="00E57AA1">
      <w:pPr>
        <w:widowControl/>
        <w:autoSpaceDE/>
        <w:autoSpaceDN/>
        <w:spacing w:after="100" w:afterAutospacing="1"/>
        <w:jc w:val="both"/>
        <w:rPr>
          <w:rFonts w:eastAsia="Calibri"/>
          <w:b/>
          <w:kern w:val="2"/>
          <w:sz w:val="24"/>
          <w:szCs w:val="24"/>
          <w14:ligatures w14:val="standardContextual"/>
        </w:rPr>
      </w:pPr>
      <w:r w:rsidRPr="006A7003">
        <w:rPr>
          <w:rFonts w:eastAsia="Calibri"/>
          <w:kern w:val="2"/>
          <w:sz w:val="24"/>
          <w:szCs w:val="24"/>
          <w14:ligatures w14:val="standardContextual"/>
        </w:rPr>
        <w:t>Si allega al presente modulo una copia del documento di identità del dichiarante</w:t>
      </w:r>
      <w:r w:rsidRPr="006A7003">
        <w:rPr>
          <w:rFonts w:eastAsia="Calibri"/>
          <w:kern w:val="2"/>
          <w:sz w:val="24"/>
          <w:szCs w:val="24"/>
          <w:vertAlign w:val="superscript"/>
          <w14:ligatures w14:val="standardContextual"/>
        </w:rPr>
        <w:footnoteReference w:id="3"/>
      </w:r>
      <w:r w:rsidRPr="006A7003">
        <w:rPr>
          <w:rFonts w:eastAsia="Calibri"/>
          <w:kern w:val="2"/>
          <w:sz w:val="24"/>
          <w:szCs w:val="24"/>
          <w14:ligatures w14:val="standardContextual"/>
        </w:rPr>
        <w:t>.</w:t>
      </w:r>
    </w:p>
    <w:p w14:paraId="24466576" w14:textId="77777777" w:rsidR="00E57AA1" w:rsidRPr="00C408EB" w:rsidRDefault="00E57AA1" w:rsidP="00E57AA1">
      <w:pPr>
        <w:pStyle w:val="BodyText"/>
        <w:spacing w:line="360" w:lineRule="auto"/>
        <w:ind w:right="2"/>
        <w:jc w:val="both"/>
      </w:pPr>
    </w:p>
    <w:p w14:paraId="3BAF24E0" w14:textId="77777777" w:rsidR="00E57AA1" w:rsidRPr="00C408EB" w:rsidRDefault="00E57AA1" w:rsidP="00E57AA1">
      <w:pPr>
        <w:pStyle w:val="BodyText"/>
        <w:ind w:right="2"/>
        <w:jc w:val="both"/>
      </w:pPr>
    </w:p>
    <w:p w14:paraId="49268A61" w14:textId="741F4C31" w:rsidR="00E57AA1" w:rsidRDefault="00E57AA1" w:rsidP="00E57AA1">
      <w:pPr>
        <w:pStyle w:val="BodyText"/>
        <w:ind w:right="2"/>
        <w:jc w:val="both"/>
      </w:pPr>
      <w:r>
        <w:t xml:space="preserve">Luogo e Data                                                          </w:t>
      </w:r>
      <w:r w:rsidR="00846B61">
        <w:t xml:space="preserve">                    </w:t>
      </w:r>
      <w:r w:rsidR="008269F8">
        <w:t xml:space="preserve">            </w:t>
      </w:r>
      <w:r>
        <w:t xml:space="preserve">    </w:t>
      </w:r>
      <w:proofErr w:type="gramStart"/>
      <w:r>
        <w:t>Firma  digitale</w:t>
      </w:r>
      <w:proofErr w:type="gramEnd"/>
      <w:r>
        <w:t xml:space="preserve">                                           </w:t>
      </w:r>
    </w:p>
    <w:p w14:paraId="66977F61" w14:textId="77777777" w:rsidR="00E57AA1" w:rsidRDefault="00E57AA1" w:rsidP="00E57AA1">
      <w:pPr>
        <w:pStyle w:val="BodyText"/>
        <w:ind w:right="2"/>
        <w:jc w:val="both"/>
      </w:pPr>
      <w:r>
        <w:t xml:space="preserve">                                                                    </w:t>
      </w:r>
    </w:p>
    <w:p w14:paraId="5CFEABC4" w14:textId="77777777" w:rsidR="00E57AA1" w:rsidRPr="00D35908" w:rsidRDefault="00E57AA1" w:rsidP="00E57AA1">
      <w:pPr>
        <w:pStyle w:val="BodyText"/>
        <w:ind w:right="2"/>
        <w:jc w:val="both"/>
      </w:pPr>
      <w:r>
        <w:t xml:space="preserve">___________________________                                                     ________________________          </w:t>
      </w:r>
    </w:p>
    <w:p w14:paraId="31105DE3" w14:textId="77777777" w:rsidR="00E57AA1" w:rsidRPr="00D35908" w:rsidRDefault="00E57AA1" w:rsidP="00E57AA1">
      <w:pPr>
        <w:pStyle w:val="BodyText"/>
        <w:spacing w:line="360" w:lineRule="auto"/>
        <w:ind w:right="2"/>
        <w:jc w:val="both"/>
      </w:pPr>
    </w:p>
    <w:p w14:paraId="4B5A6BBE" w14:textId="53E1FBC0" w:rsidR="00630194" w:rsidRPr="00D35908" w:rsidRDefault="00630194" w:rsidP="001C502D">
      <w:pPr>
        <w:pStyle w:val="BodyText"/>
        <w:spacing w:line="360" w:lineRule="auto"/>
        <w:ind w:right="2"/>
        <w:jc w:val="both"/>
      </w:pPr>
    </w:p>
    <w:sectPr w:rsidR="00630194" w:rsidRPr="00D35908" w:rsidSect="004E7034">
      <w:headerReference w:type="default" r:id="rId13"/>
      <w:footerReference w:type="default" r:id="rId14"/>
      <w:pgSz w:w="11910" w:h="16840"/>
      <w:pgMar w:top="1701" w:right="1418" w:bottom="1134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4104" w14:textId="77777777" w:rsidR="0021490F" w:rsidRDefault="0021490F">
      <w:r>
        <w:separator/>
      </w:r>
    </w:p>
  </w:endnote>
  <w:endnote w:type="continuationSeparator" w:id="0">
    <w:p w14:paraId="171CDDD4" w14:textId="77777777" w:rsidR="0021490F" w:rsidRDefault="0021490F">
      <w:r>
        <w:continuationSeparator/>
      </w:r>
    </w:p>
  </w:endnote>
  <w:endnote w:type="continuationNotice" w:id="1">
    <w:p w14:paraId="6FB8449A" w14:textId="77777777" w:rsidR="0021490F" w:rsidRDefault="002149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8B6E7" w14:textId="24D141A7" w:rsidR="0033384E" w:rsidRDefault="00E57E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AF0D0EF" wp14:editId="73F1F858">
              <wp:simplePos x="0" y="0"/>
              <wp:positionH relativeFrom="page">
                <wp:posOffset>887730</wp:posOffset>
              </wp:positionH>
              <wp:positionV relativeFrom="page">
                <wp:posOffset>10164445</wp:posOffset>
              </wp:positionV>
              <wp:extent cx="5653405" cy="1809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340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8C575D" w14:textId="5D08C2F4" w:rsidR="0033384E" w:rsidRDefault="006633E6">
                          <w:pPr>
                            <w:tabs>
                              <w:tab w:val="left" w:pos="7909"/>
                            </w:tabs>
                            <w:spacing w:before="11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  <w:color w:val="8495AF"/>
                              <w:u w:val="thick" w:color="4471C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  <w:u w:val="thick" w:color="4471C4"/>
                            </w:rPr>
                            <w:tab/>
                          </w:r>
                          <w:r>
                            <w:rPr>
                              <w:i/>
                              <w:color w:val="8495AF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</w:rPr>
                            <w:t>P</w:t>
                          </w:r>
                          <w:r>
                            <w:rPr>
                              <w:i/>
                              <w:color w:val="8495AF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</w:rPr>
                            <w:t>a</w:t>
                          </w:r>
                          <w:r>
                            <w:rPr>
                              <w:i/>
                              <w:color w:val="8495AF"/>
                              <w:spacing w:val="4"/>
                            </w:rPr>
                            <w:t xml:space="preserve"> </w:t>
                          </w:r>
                          <w:r w:rsidR="00534068">
                            <w:rPr>
                              <w:i/>
                              <w:color w:val="8495AF"/>
                            </w:rPr>
                            <w:t>g</w:t>
                          </w:r>
                          <w:r w:rsidR="00534068">
                            <w:rPr>
                              <w:i/>
                              <w:color w:val="8495AF"/>
                              <w:spacing w:val="4"/>
                            </w:rPr>
                            <w:t>.</w:t>
                          </w:r>
                          <w:r>
                            <w:rPr>
                              <w:i/>
                              <w:color w:val="8495AF"/>
                              <w:spacing w:val="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color w:val="2D74B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0D0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9.9pt;margin-top:800.35pt;width:445.15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" filled="f" stroked="f">
              <v:textbox inset="0,0,0,0">
                <w:txbxContent>
                  <w:p w14:paraId="038C575D" w14:textId="5D08C2F4" w:rsidR="0033384E" w:rsidRDefault="006633E6">
                    <w:pPr>
                      <w:tabs>
                        <w:tab w:val="left" w:pos="7909"/>
                      </w:tabs>
                      <w:spacing w:before="11"/>
                      <w:ind w:left="20"/>
                      <w:rPr>
                        <w:i/>
                      </w:rPr>
                    </w:pPr>
                    <w:r>
                      <w:rPr>
                        <w:i/>
                        <w:color w:val="8495AF"/>
                        <w:u w:val="thick" w:color="4471C4"/>
                      </w:rPr>
                      <w:t xml:space="preserve"> </w:t>
                    </w:r>
                    <w:r>
                      <w:rPr>
                        <w:i/>
                        <w:color w:val="8495AF"/>
                        <w:u w:val="thick" w:color="4471C4"/>
                      </w:rPr>
                      <w:tab/>
                    </w:r>
                    <w:r>
                      <w:rPr>
                        <w:i/>
                        <w:color w:val="8495AF"/>
                      </w:rPr>
                      <w:t xml:space="preserve"> </w:t>
                    </w:r>
                    <w:r>
                      <w:rPr>
                        <w:i/>
                        <w:color w:val="8495AF"/>
                        <w:spacing w:val="7"/>
                      </w:rPr>
                      <w:t xml:space="preserve"> </w:t>
                    </w:r>
                    <w:r>
                      <w:rPr>
                        <w:i/>
                        <w:color w:val="8495AF"/>
                      </w:rPr>
                      <w:t>P</w:t>
                    </w:r>
                    <w:r>
                      <w:rPr>
                        <w:i/>
                        <w:color w:val="8495AF"/>
                        <w:spacing w:val="4"/>
                      </w:rPr>
                      <w:t xml:space="preserve"> </w:t>
                    </w:r>
                    <w:r>
                      <w:rPr>
                        <w:i/>
                        <w:color w:val="8495AF"/>
                      </w:rPr>
                      <w:t>a</w:t>
                    </w:r>
                    <w:r>
                      <w:rPr>
                        <w:i/>
                        <w:color w:val="8495AF"/>
                        <w:spacing w:val="4"/>
                      </w:rPr>
                      <w:t xml:space="preserve"> </w:t>
                    </w:r>
                    <w:r w:rsidR="00534068">
                      <w:rPr>
                        <w:i/>
                        <w:color w:val="8495AF"/>
                      </w:rPr>
                      <w:t>g</w:t>
                    </w:r>
                    <w:r w:rsidR="00534068">
                      <w:rPr>
                        <w:i/>
                        <w:color w:val="8495AF"/>
                        <w:spacing w:val="4"/>
                      </w:rPr>
                      <w:t>.</w:t>
                    </w:r>
                    <w:r>
                      <w:rPr>
                        <w:i/>
                        <w:color w:val="8495AF"/>
                        <w:spacing w:val="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i/>
                        <w:color w:val="2D74B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FD590" w14:textId="77777777" w:rsidR="0021490F" w:rsidRDefault="0021490F">
      <w:r>
        <w:separator/>
      </w:r>
    </w:p>
  </w:footnote>
  <w:footnote w:type="continuationSeparator" w:id="0">
    <w:p w14:paraId="2353A8F1" w14:textId="77777777" w:rsidR="0021490F" w:rsidRDefault="0021490F">
      <w:r>
        <w:continuationSeparator/>
      </w:r>
    </w:p>
  </w:footnote>
  <w:footnote w:type="continuationNotice" w:id="1">
    <w:p w14:paraId="1615EA39" w14:textId="77777777" w:rsidR="0021490F" w:rsidRDefault="0021490F"/>
  </w:footnote>
  <w:footnote w:id="2">
    <w:p w14:paraId="50C68A96" w14:textId="77777777" w:rsidR="001E1011" w:rsidRPr="008E2187" w:rsidRDefault="001E1011" w:rsidP="001E1011">
      <w:pPr>
        <w:pStyle w:val="FootnoteText"/>
        <w:jc w:val="both"/>
        <w:rPr>
          <w:sz w:val="18"/>
          <w:szCs w:val="18"/>
        </w:rPr>
      </w:pPr>
      <w:r w:rsidRPr="008E2187">
        <w:rPr>
          <w:rStyle w:val="FootnoteReference"/>
          <w:sz w:val="18"/>
          <w:szCs w:val="18"/>
        </w:rPr>
        <w:footnoteRef/>
      </w:r>
      <w:r w:rsidRPr="008E2187">
        <w:rPr>
          <w:sz w:val="18"/>
          <w:szCs w:val="18"/>
        </w:rPr>
        <w:t xml:space="preserve"> I dati inseriti nella dichiarazione saranno trattati ai sensi del D. Lgs 196/2003, e dell’art. 13 del Reg. (UE) 2016/679 come attuato dal </w:t>
      </w:r>
      <w:proofErr w:type="spellStart"/>
      <w:r w:rsidRPr="008E2187">
        <w:rPr>
          <w:sz w:val="18"/>
          <w:szCs w:val="18"/>
        </w:rPr>
        <w:t>D.Lgs</w:t>
      </w:r>
      <w:proofErr w:type="spellEnd"/>
      <w:r w:rsidRPr="008E2187">
        <w:rPr>
          <w:sz w:val="18"/>
          <w:szCs w:val="18"/>
        </w:rPr>
        <w:t xml:space="preserve"> 101/2018: </w:t>
      </w:r>
    </w:p>
    <w:p w14:paraId="6BBF75A8" w14:textId="77777777" w:rsidR="001E1011" w:rsidRPr="008E2187" w:rsidRDefault="001E1011" w:rsidP="001E1011">
      <w:pPr>
        <w:pStyle w:val="FootnoteText"/>
        <w:jc w:val="both"/>
        <w:rPr>
          <w:sz w:val="18"/>
          <w:szCs w:val="18"/>
        </w:rPr>
      </w:pPr>
      <w:r w:rsidRPr="008E2187">
        <w:rPr>
          <w:sz w:val="18"/>
          <w:szCs w:val="18"/>
        </w:rPr>
        <w:t>a)</w:t>
      </w:r>
      <w:r w:rsidRPr="008E2187">
        <w:rPr>
          <w:sz w:val="18"/>
          <w:szCs w:val="18"/>
        </w:rPr>
        <w:tab/>
        <w:t>le finalità e le modalità di trattamento cui sono destinati i dati raccolti ineriscono al procedimento in oggetto;</w:t>
      </w:r>
    </w:p>
    <w:p w14:paraId="2B118DB7" w14:textId="77777777" w:rsidR="001E1011" w:rsidRPr="008E2187" w:rsidRDefault="001E1011" w:rsidP="001E1011">
      <w:pPr>
        <w:pStyle w:val="FootnoteText"/>
        <w:jc w:val="both"/>
        <w:rPr>
          <w:sz w:val="18"/>
          <w:szCs w:val="18"/>
        </w:rPr>
      </w:pPr>
      <w:r w:rsidRPr="008E2187">
        <w:rPr>
          <w:sz w:val="18"/>
          <w:szCs w:val="18"/>
        </w:rPr>
        <w:t>b)</w:t>
      </w:r>
      <w:r w:rsidRPr="008E2187">
        <w:rPr>
          <w:sz w:val="18"/>
          <w:szCs w:val="18"/>
        </w:rPr>
        <w:tab/>
        <w:t>il conferimento dei dati costituisce il presupposto necessario per la regolarità del rapporto contrattuale;</w:t>
      </w:r>
    </w:p>
    <w:p w14:paraId="5B767DAB" w14:textId="77777777" w:rsidR="001E1011" w:rsidRPr="008E2187" w:rsidRDefault="001E1011" w:rsidP="001E1011">
      <w:pPr>
        <w:pStyle w:val="FootnoteText"/>
        <w:jc w:val="both"/>
        <w:rPr>
          <w:sz w:val="18"/>
          <w:szCs w:val="18"/>
        </w:rPr>
      </w:pPr>
      <w:r w:rsidRPr="008E2187">
        <w:rPr>
          <w:sz w:val="18"/>
          <w:szCs w:val="18"/>
        </w:rPr>
        <w:t>c)</w:t>
      </w:r>
      <w:r w:rsidRPr="008E2187">
        <w:rPr>
          <w:sz w:val="18"/>
          <w:szCs w:val="18"/>
        </w:rPr>
        <w:tab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8E2187">
        <w:rPr>
          <w:sz w:val="18"/>
          <w:szCs w:val="18"/>
        </w:rPr>
        <w:t>D.Lgs.</w:t>
      </w:r>
      <w:proofErr w:type="spellEnd"/>
      <w:r w:rsidRPr="008E2187">
        <w:rPr>
          <w:sz w:val="18"/>
          <w:szCs w:val="18"/>
        </w:rPr>
        <w:t xml:space="preserve"> n. 267/2000 e della L. n. 241/1990, gli organi dell’autorità giudiziaria;</w:t>
      </w:r>
    </w:p>
    <w:p w14:paraId="71CA8F10" w14:textId="6BC0014E" w:rsidR="001E1011" w:rsidRDefault="001E1011" w:rsidP="001E1011">
      <w:pPr>
        <w:pStyle w:val="FootnoteText"/>
      </w:pPr>
      <w:r w:rsidRPr="008E2187">
        <w:rPr>
          <w:sz w:val="18"/>
          <w:szCs w:val="18"/>
        </w:rPr>
        <w:t>d)</w:t>
      </w:r>
      <w:r w:rsidRPr="008E2187">
        <w:rPr>
          <w:sz w:val="18"/>
          <w:szCs w:val="18"/>
        </w:rPr>
        <w:tab/>
        <w:t xml:space="preserve">i diritti spettanti all’interessato sono quelli di cui agli artt. 12 e seguenti del Reg. (UE) 2016/679 come attuato dal </w:t>
      </w:r>
      <w:proofErr w:type="spellStart"/>
      <w:r w:rsidRPr="008E2187">
        <w:rPr>
          <w:sz w:val="18"/>
          <w:szCs w:val="18"/>
        </w:rPr>
        <w:t>D.Lgs</w:t>
      </w:r>
      <w:proofErr w:type="spellEnd"/>
      <w:r w:rsidRPr="008E2187">
        <w:rPr>
          <w:sz w:val="18"/>
          <w:szCs w:val="18"/>
        </w:rPr>
        <w:t xml:space="preserve"> 101/2018.</w:t>
      </w:r>
    </w:p>
  </w:footnote>
  <w:footnote w:id="3">
    <w:p w14:paraId="19521BCB" w14:textId="1A70C90D" w:rsidR="00E57AA1" w:rsidRPr="001E1011" w:rsidRDefault="00E57AA1" w:rsidP="00E57AA1">
      <w:pPr>
        <w:pStyle w:val="FootnoteText"/>
      </w:pPr>
      <w:r w:rsidRPr="004C1601">
        <w:rPr>
          <w:rStyle w:val="FootnoteReference"/>
          <w:rFonts w:ascii="Garamond" w:hAnsi="Garamond"/>
        </w:rPr>
        <w:footnoteRef/>
      </w:r>
      <w:r w:rsidRPr="008E2187">
        <w:rPr>
          <w:sz w:val="18"/>
          <w:szCs w:val="18"/>
        </w:rPr>
        <w:t>Applicabile nel caso in cui la dichiarazione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83AFB" w14:textId="77777777" w:rsidR="0033384E" w:rsidRDefault="006633E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1" behindDoc="1" locked="0" layoutInCell="1" allowOverlap="1" wp14:anchorId="6CD74991" wp14:editId="1A2E3D42">
          <wp:simplePos x="0" y="0"/>
          <wp:positionH relativeFrom="page">
            <wp:posOffset>260717</wp:posOffset>
          </wp:positionH>
          <wp:positionV relativeFrom="page">
            <wp:posOffset>0</wp:posOffset>
          </wp:positionV>
          <wp:extent cx="987980" cy="93511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7980" cy="935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2626"/>
    <w:multiLevelType w:val="hybridMultilevel"/>
    <w:tmpl w:val="4D2864FC"/>
    <w:lvl w:ilvl="0" w:tplc="0410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 w15:restartNumberingAfterBreak="0">
    <w:nsid w:val="1A777089"/>
    <w:multiLevelType w:val="hybridMultilevel"/>
    <w:tmpl w:val="FA2ABAA2"/>
    <w:lvl w:ilvl="0" w:tplc="8280FB32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it-IT" w:eastAsia="en-US" w:bidi="ar-SA"/>
      </w:rPr>
    </w:lvl>
    <w:lvl w:ilvl="1" w:tplc="F2E6F63A">
      <w:numFmt w:val="bullet"/>
      <w:lvlText w:val="-"/>
      <w:lvlJc w:val="left"/>
      <w:pPr>
        <w:ind w:left="1209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9F5C2528">
      <w:numFmt w:val="bullet"/>
      <w:lvlText w:val="•"/>
      <w:lvlJc w:val="left"/>
      <w:pPr>
        <w:ind w:left="2235" w:hanging="358"/>
      </w:pPr>
      <w:rPr>
        <w:rFonts w:hint="default"/>
        <w:lang w:val="it-IT" w:eastAsia="en-US" w:bidi="ar-SA"/>
      </w:rPr>
    </w:lvl>
    <w:lvl w:ilvl="3" w:tplc="CC5212EC">
      <w:numFmt w:val="bullet"/>
      <w:lvlText w:val="•"/>
      <w:lvlJc w:val="left"/>
      <w:pPr>
        <w:ind w:left="3260" w:hanging="358"/>
      </w:pPr>
      <w:rPr>
        <w:rFonts w:hint="default"/>
        <w:lang w:val="it-IT" w:eastAsia="en-US" w:bidi="ar-SA"/>
      </w:rPr>
    </w:lvl>
    <w:lvl w:ilvl="4" w:tplc="6548FD46">
      <w:numFmt w:val="bullet"/>
      <w:lvlText w:val="•"/>
      <w:lvlJc w:val="left"/>
      <w:pPr>
        <w:ind w:left="4285" w:hanging="358"/>
      </w:pPr>
      <w:rPr>
        <w:rFonts w:hint="default"/>
        <w:lang w:val="it-IT" w:eastAsia="en-US" w:bidi="ar-SA"/>
      </w:rPr>
    </w:lvl>
    <w:lvl w:ilvl="5" w:tplc="137CFF0C">
      <w:numFmt w:val="bullet"/>
      <w:lvlText w:val="•"/>
      <w:lvlJc w:val="left"/>
      <w:pPr>
        <w:ind w:left="5310" w:hanging="358"/>
      </w:pPr>
      <w:rPr>
        <w:rFonts w:hint="default"/>
        <w:lang w:val="it-IT" w:eastAsia="en-US" w:bidi="ar-SA"/>
      </w:rPr>
    </w:lvl>
    <w:lvl w:ilvl="6" w:tplc="18D4DCFA">
      <w:numFmt w:val="bullet"/>
      <w:lvlText w:val="•"/>
      <w:lvlJc w:val="left"/>
      <w:pPr>
        <w:ind w:left="6335" w:hanging="358"/>
      </w:pPr>
      <w:rPr>
        <w:rFonts w:hint="default"/>
        <w:lang w:val="it-IT" w:eastAsia="en-US" w:bidi="ar-SA"/>
      </w:rPr>
    </w:lvl>
    <w:lvl w:ilvl="7" w:tplc="E7786692">
      <w:numFmt w:val="bullet"/>
      <w:lvlText w:val="•"/>
      <w:lvlJc w:val="left"/>
      <w:pPr>
        <w:ind w:left="7360" w:hanging="358"/>
      </w:pPr>
      <w:rPr>
        <w:rFonts w:hint="default"/>
        <w:lang w:val="it-IT" w:eastAsia="en-US" w:bidi="ar-SA"/>
      </w:rPr>
    </w:lvl>
    <w:lvl w:ilvl="8" w:tplc="45564746">
      <w:numFmt w:val="bullet"/>
      <w:lvlText w:val="•"/>
      <w:lvlJc w:val="left"/>
      <w:pPr>
        <w:ind w:left="8386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1FE9596A"/>
    <w:multiLevelType w:val="hybridMultilevel"/>
    <w:tmpl w:val="02ACE666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3426D"/>
    <w:multiLevelType w:val="hybridMultilevel"/>
    <w:tmpl w:val="445E4C5A"/>
    <w:lvl w:ilvl="0" w:tplc="04100005">
      <w:start w:val="1"/>
      <w:numFmt w:val="bullet"/>
      <w:lvlText w:val=""/>
      <w:lvlJc w:val="left"/>
      <w:pPr>
        <w:ind w:left="155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4" w15:restartNumberingAfterBreak="0">
    <w:nsid w:val="73D62CE6"/>
    <w:multiLevelType w:val="hybridMultilevel"/>
    <w:tmpl w:val="734E15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818496">
    <w:abstractNumId w:val="1"/>
  </w:num>
  <w:num w:numId="2" w16cid:durableId="935331436">
    <w:abstractNumId w:val="0"/>
  </w:num>
  <w:num w:numId="3" w16cid:durableId="424231882">
    <w:abstractNumId w:val="3"/>
  </w:num>
  <w:num w:numId="4" w16cid:durableId="827595467">
    <w:abstractNumId w:val="2"/>
  </w:num>
  <w:num w:numId="5" w16cid:durableId="2060089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4E"/>
    <w:rsid w:val="00001A22"/>
    <w:rsid w:val="000133D1"/>
    <w:rsid w:val="00031A05"/>
    <w:rsid w:val="000349F9"/>
    <w:rsid w:val="00042DDB"/>
    <w:rsid w:val="00043F6D"/>
    <w:rsid w:val="00053690"/>
    <w:rsid w:val="000668E0"/>
    <w:rsid w:val="0007639B"/>
    <w:rsid w:val="0009265A"/>
    <w:rsid w:val="00095957"/>
    <w:rsid w:val="000A0CEB"/>
    <w:rsid w:val="000A255E"/>
    <w:rsid w:val="000B036A"/>
    <w:rsid w:val="000B67A0"/>
    <w:rsid w:val="000C48D1"/>
    <w:rsid w:val="000C7E5B"/>
    <w:rsid w:val="000E00D6"/>
    <w:rsid w:val="000F59F2"/>
    <w:rsid w:val="00114320"/>
    <w:rsid w:val="001245AF"/>
    <w:rsid w:val="00126B29"/>
    <w:rsid w:val="00132D2E"/>
    <w:rsid w:val="001429B8"/>
    <w:rsid w:val="00155495"/>
    <w:rsid w:val="00163DA4"/>
    <w:rsid w:val="00164A2A"/>
    <w:rsid w:val="00164C40"/>
    <w:rsid w:val="00167D09"/>
    <w:rsid w:val="001715DD"/>
    <w:rsid w:val="00171BEE"/>
    <w:rsid w:val="00181C58"/>
    <w:rsid w:val="001830EF"/>
    <w:rsid w:val="001B4BCC"/>
    <w:rsid w:val="001C502D"/>
    <w:rsid w:val="001D380A"/>
    <w:rsid w:val="001E1011"/>
    <w:rsid w:val="001E3EEE"/>
    <w:rsid w:val="001E5066"/>
    <w:rsid w:val="002046D9"/>
    <w:rsid w:val="0020503B"/>
    <w:rsid w:val="0021490F"/>
    <w:rsid w:val="00217C82"/>
    <w:rsid w:val="00220139"/>
    <w:rsid w:val="00221FE5"/>
    <w:rsid w:val="002352FE"/>
    <w:rsid w:val="00245E70"/>
    <w:rsid w:val="0026655D"/>
    <w:rsid w:val="002754DC"/>
    <w:rsid w:val="00277F8A"/>
    <w:rsid w:val="002B43F1"/>
    <w:rsid w:val="002B6F73"/>
    <w:rsid w:val="002B7F02"/>
    <w:rsid w:val="002C2112"/>
    <w:rsid w:val="002D4007"/>
    <w:rsid w:val="002D6FCF"/>
    <w:rsid w:val="002E12ED"/>
    <w:rsid w:val="002F07CD"/>
    <w:rsid w:val="002F66B6"/>
    <w:rsid w:val="0030170B"/>
    <w:rsid w:val="003062F9"/>
    <w:rsid w:val="00307990"/>
    <w:rsid w:val="00310B53"/>
    <w:rsid w:val="00315F2E"/>
    <w:rsid w:val="00317D56"/>
    <w:rsid w:val="00326F56"/>
    <w:rsid w:val="00330BB2"/>
    <w:rsid w:val="00332AE4"/>
    <w:rsid w:val="0033384E"/>
    <w:rsid w:val="00340FDA"/>
    <w:rsid w:val="0035632F"/>
    <w:rsid w:val="003647DD"/>
    <w:rsid w:val="00373260"/>
    <w:rsid w:val="00375B6B"/>
    <w:rsid w:val="00375BF3"/>
    <w:rsid w:val="00390DAA"/>
    <w:rsid w:val="00391C4D"/>
    <w:rsid w:val="003A0B99"/>
    <w:rsid w:val="003A28A3"/>
    <w:rsid w:val="003B63FC"/>
    <w:rsid w:val="003B7748"/>
    <w:rsid w:val="003D169E"/>
    <w:rsid w:val="003D72B2"/>
    <w:rsid w:val="003E0DF0"/>
    <w:rsid w:val="003F5538"/>
    <w:rsid w:val="003F703F"/>
    <w:rsid w:val="00413ED0"/>
    <w:rsid w:val="00421414"/>
    <w:rsid w:val="00421A1D"/>
    <w:rsid w:val="0044409E"/>
    <w:rsid w:val="00452C10"/>
    <w:rsid w:val="00456CD4"/>
    <w:rsid w:val="004613A1"/>
    <w:rsid w:val="00462239"/>
    <w:rsid w:val="00476542"/>
    <w:rsid w:val="00480675"/>
    <w:rsid w:val="004A0568"/>
    <w:rsid w:val="004C3211"/>
    <w:rsid w:val="004C3AC3"/>
    <w:rsid w:val="004C42B8"/>
    <w:rsid w:val="004D00EB"/>
    <w:rsid w:val="004E3F0C"/>
    <w:rsid w:val="004E6254"/>
    <w:rsid w:val="004E7034"/>
    <w:rsid w:val="00502969"/>
    <w:rsid w:val="00504E8E"/>
    <w:rsid w:val="00516A5F"/>
    <w:rsid w:val="00517256"/>
    <w:rsid w:val="00534068"/>
    <w:rsid w:val="005362AA"/>
    <w:rsid w:val="00545209"/>
    <w:rsid w:val="00556C74"/>
    <w:rsid w:val="00565A93"/>
    <w:rsid w:val="005759EA"/>
    <w:rsid w:val="005829F5"/>
    <w:rsid w:val="00583FF3"/>
    <w:rsid w:val="005936E7"/>
    <w:rsid w:val="00595CA5"/>
    <w:rsid w:val="0059620E"/>
    <w:rsid w:val="005A0D3F"/>
    <w:rsid w:val="005A320E"/>
    <w:rsid w:val="005A4C07"/>
    <w:rsid w:val="005B7E03"/>
    <w:rsid w:val="005D0C99"/>
    <w:rsid w:val="005D62F9"/>
    <w:rsid w:val="005E025C"/>
    <w:rsid w:val="005E4B51"/>
    <w:rsid w:val="005F39B0"/>
    <w:rsid w:val="005F5745"/>
    <w:rsid w:val="006004F6"/>
    <w:rsid w:val="00600A44"/>
    <w:rsid w:val="0060465B"/>
    <w:rsid w:val="00612F88"/>
    <w:rsid w:val="00615427"/>
    <w:rsid w:val="00630194"/>
    <w:rsid w:val="00632CBB"/>
    <w:rsid w:val="00642B5B"/>
    <w:rsid w:val="00651FF4"/>
    <w:rsid w:val="00653182"/>
    <w:rsid w:val="00655250"/>
    <w:rsid w:val="006610D5"/>
    <w:rsid w:val="0066179F"/>
    <w:rsid w:val="006633E6"/>
    <w:rsid w:val="0067492C"/>
    <w:rsid w:val="00683EB4"/>
    <w:rsid w:val="006A35EF"/>
    <w:rsid w:val="006A3A54"/>
    <w:rsid w:val="006A3E87"/>
    <w:rsid w:val="006B1477"/>
    <w:rsid w:val="006B3C2B"/>
    <w:rsid w:val="006D3597"/>
    <w:rsid w:val="006E5E5C"/>
    <w:rsid w:val="00705B56"/>
    <w:rsid w:val="0070733B"/>
    <w:rsid w:val="00707883"/>
    <w:rsid w:val="00723717"/>
    <w:rsid w:val="00723C8A"/>
    <w:rsid w:val="007263D6"/>
    <w:rsid w:val="007322A0"/>
    <w:rsid w:val="00735438"/>
    <w:rsid w:val="0074209D"/>
    <w:rsid w:val="007740EF"/>
    <w:rsid w:val="007A610C"/>
    <w:rsid w:val="007B5129"/>
    <w:rsid w:val="007B51C5"/>
    <w:rsid w:val="007B62FE"/>
    <w:rsid w:val="007D0454"/>
    <w:rsid w:val="007D1385"/>
    <w:rsid w:val="007D6C94"/>
    <w:rsid w:val="007F79DC"/>
    <w:rsid w:val="00822DF3"/>
    <w:rsid w:val="008269F8"/>
    <w:rsid w:val="00845802"/>
    <w:rsid w:val="00846B61"/>
    <w:rsid w:val="00854797"/>
    <w:rsid w:val="00875591"/>
    <w:rsid w:val="008855C3"/>
    <w:rsid w:val="00892E57"/>
    <w:rsid w:val="008A3A50"/>
    <w:rsid w:val="008C4741"/>
    <w:rsid w:val="008D175F"/>
    <w:rsid w:val="008D7F77"/>
    <w:rsid w:val="008E2187"/>
    <w:rsid w:val="008E771D"/>
    <w:rsid w:val="00905164"/>
    <w:rsid w:val="0090599D"/>
    <w:rsid w:val="009236E1"/>
    <w:rsid w:val="00934433"/>
    <w:rsid w:val="00940D0D"/>
    <w:rsid w:val="0094260E"/>
    <w:rsid w:val="0094333D"/>
    <w:rsid w:val="00947D3D"/>
    <w:rsid w:val="0095169B"/>
    <w:rsid w:val="009542A2"/>
    <w:rsid w:val="00957176"/>
    <w:rsid w:val="0096773E"/>
    <w:rsid w:val="009700B3"/>
    <w:rsid w:val="009776C7"/>
    <w:rsid w:val="00985B02"/>
    <w:rsid w:val="00986047"/>
    <w:rsid w:val="0099119A"/>
    <w:rsid w:val="009A0C6C"/>
    <w:rsid w:val="009B0459"/>
    <w:rsid w:val="009C046E"/>
    <w:rsid w:val="009D6D95"/>
    <w:rsid w:val="009E2021"/>
    <w:rsid w:val="00A07552"/>
    <w:rsid w:val="00A3009B"/>
    <w:rsid w:val="00A41915"/>
    <w:rsid w:val="00A6332D"/>
    <w:rsid w:val="00A70C03"/>
    <w:rsid w:val="00A7235B"/>
    <w:rsid w:val="00A72465"/>
    <w:rsid w:val="00AA0120"/>
    <w:rsid w:val="00AA2732"/>
    <w:rsid w:val="00AD4537"/>
    <w:rsid w:val="00AE300B"/>
    <w:rsid w:val="00B112D8"/>
    <w:rsid w:val="00B14D02"/>
    <w:rsid w:val="00B173BA"/>
    <w:rsid w:val="00B248E1"/>
    <w:rsid w:val="00B549A2"/>
    <w:rsid w:val="00B54ED8"/>
    <w:rsid w:val="00B64174"/>
    <w:rsid w:val="00B71349"/>
    <w:rsid w:val="00B8028E"/>
    <w:rsid w:val="00B85082"/>
    <w:rsid w:val="00B9339D"/>
    <w:rsid w:val="00B979B0"/>
    <w:rsid w:val="00BB227F"/>
    <w:rsid w:val="00BB738F"/>
    <w:rsid w:val="00BE12A4"/>
    <w:rsid w:val="00BF077F"/>
    <w:rsid w:val="00C01D73"/>
    <w:rsid w:val="00C05EC0"/>
    <w:rsid w:val="00C22D88"/>
    <w:rsid w:val="00C32A3D"/>
    <w:rsid w:val="00C408EB"/>
    <w:rsid w:val="00C47805"/>
    <w:rsid w:val="00C50D13"/>
    <w:rsid w:val="00C5382A"/>
    <w:rsid w:val="00C62380"/>
    <w:rsid w:val="00C810A4"/>
    <w:rsid w:val="00CA3BDD"/>
    <w:rsid w:val="00CA51BD"/>
    <w:rsid w:val="00CB52B4"/>
    <w:rsid w:val="00CB5C8F"/>
    <w:rsid w:val="00CB7A5D"/>
    <w:rsid w:val="00CC16C5"/>
    <w:rsid w:val="00CC2F2A"/>
    <w:rsid w:val="00CC36DC"/>
    <w:rsid w:val="00CE6C00"/>
    <w:rsid w:val="00CF387C"/>
    <w:rsid w:val="00D03DEC"/>
    <w:rsid w:val="00D14703"/>
    <w:rsid w:val="00D35908"/>
    <w:rsid w:val="00D44BC7"/>
    <w:rsid w:val="00D956CA"/>
    <w:rsid w:val="00DA2852"/>
    <w:rsid w:val="00DA4856"/>
    <w:rsid w:val="00DA545F"/>
    <w:rsid w:val="00DB4C76"/>
    <w:rsid w:val="00DC1DA5"/>
    <w:rsid w:val="00DE2C2F"/>
    <w:rsid w:val="00DE6C07"/>
    <w:rsid w:val="00DF1D14"/>
    <w:rsid w:val="00E217E9"/>
    <w:rsid w:val="00E27566"/>
    <w:rsid w:val="00E33957"/>
    <w:rsid w:val="00E342F7"/>
    <w:rsid w:val="00E41E28"/>
    <w:rsid w:val="00E47EA6"/>
    <w:rsid w:val="00E5633F"/>
    <w:rsid w:val="00E57AA1"/>
    <w:rsid w:val="00E57E77"/>
    <w:rsid w:val="00E64E58"/>
    <w:rsid w:val="00E650CC"/>
    <w:rsid w:val="00E6569C"/>
    <w:rsid w:val="00E67A02"/>
    <w:rsid w:val="00E73B83"/>
    <w:rsid w:val="00E87CAF"/>
    <w:rsid w:val="00E95257"/>
    <w:rsid w:val="00E97A15"/>
    <w:rsid w:val="00EA1CE4"/>
    <w:rsid w:val="00EB6943"/>
    <w:rsid w:val="00EC53AB"/>
    <w:rsid w:val="00ED4644"/>
    <w:rsid w:val="00ED757A"/>
    <w:rsid w:val="00EE1CD3"/>
    <w:rsid w:val="00EF1903"/>
    <w:rsid w:val="00EF6657"/>
    <w:rsid w:val="00F2358D"/>
    <w:rsid w:val="00F24D2F"/>
    <w:rsid w:val="00F30B9C"/>
    <w:rsid w:val="00F319D0"/>
    <w:rsid w:val="00F320E2"/>
    <w:rsid w:val="00F325B3"/>
    <w:rsid w:val="00F3301C"/>
    <w:rsid w:val="00F36F96"/>
    <w:rsid w:val="00F42000"/>
    <w:rsid w:val="00F5039D"/>
    <w:rsid w:val="00F677F8"/>
    <w:rsid w:val="00F7561C"/>
    <w:rsid w:val="00F8552A"/>
    <w:rsid w:val="00F976C4"/>
    <w:rsid w:val="00F97B68"/>
    <w:rsid w:val="00FA33AD"/>
    <w:rsid w:val="00FA7820"/>
    <w:rsid w:val="00FC642C"/>
    <w:rsid w:val="00FD4340"/>
    <w:rsid w:val="00FD57F8"/>
    <w:rsid w:val="00FD65C2"/>
    <w:rsid w:val="00FE43CF"/>
    <w:rsid w:val="00FF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57037"/>
  <w15:docId w15:val="{74CF36C8-955E-4D82-A537-CA9B5F10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pPr>
      <w:ind w:left="1196" w:hanging="359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27"/>
      <w:ind w:left="2461"/>
    </w:pPr>
    <w:rPr>
      <w:rFonts w:ascii="Calibri" w:eastAsia="Calibri" w:hAnsi="Calibri" w:cs="Calibri"/>
      <w:b/>
      <w:bCs/>
      <w:sz w:val="56"/>
      <w:szCs w:val="56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pPr>
      <w:ind w:left="1479" w:hanging="35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noteText">
    <w:name w:val="footnote text"/>
    <w:basedOn w:val="Normal"/>
    <w:link w:val="FootnoteTextChar"/>
    <w:uiPriority w:val="99"/>
    <w:unhideWhenUsed/>
    <w:rsid w:val="006301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30194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630194"/>
    <w:rPr>
      <w:vertAlign w:val="superscript"/>
    </w:rPr>
  </w:style>
  <w:style w:type="paragraph" w:customStyle="1" w:styleId="COPERTINASottotitolo">
    <w:name w:val="COPERTINA Sottotitolo"/>
    <w:basedOn w:val="Normal"/>
    <w:link w:val="COPERTINASottotitoloCarattere"/>
    <w:qFormat/>
    <w:rsid w:val="0096773E"/>
    <w:pPr>
      <w:widowControl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6773E"/>
    <w:rPr>
      <w:rFonts w:ascii="Titillium" w:hAnsi="Titillium" w:cs="Titillium"/>
      <w:caps/>
      <w:color w:val="2B65AE"/>
      <w:sz w:val="44"/>
      <w:szCs w:val="44"/>
      <w:lang w:val="it-IT"/>
    </w:r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EA1CE4"/>
    <w:rPr>
      <w:rFonts w:ascii="Times New Roman" w:eastAsia="Times New Roman" w:hAnsi="Times New Roman" w:cs="Times New Roman"/>
      <w:lang w:val="it-IT"/>
    </w:rPr>
  </w:style>
  <w:style w:type="table" w:styleId="TableGrid">
    <w:name w:val="Table Grid"/>
    <w:basedOn w:val="TableNormal"/>
    <w:uiPriority w:val="39"/>
    <w:rsid w:val="00EA1CE4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307990"/>
  </w:style>
  <w:style w:type="paragraph" w:styleId="Revision">
    <w:name w:val="Revision"/>
    <w:hidden/>
    <w:uiPriority w:val="99"/>
    <w:semiHidden/>
    <w:rsid w:val="002B43F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F420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20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000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0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000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styleId="Mention">
    <w:name w:val="Mention"/>
    <w:basedOn w:val="DefaultParagraphFont"/>
    <w:uiPriority w:val="99"/>
    <w:unhideWhenUsed/>
    <w:rsid w:val="00F4200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EE77F-4DB9-4A51-BEF1-FDBFA9446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72A8BB-D5A3-47A5-93FF-EB556FDB743E}">
  <ds:schemaRefs>
    <ds:schemaRef ds:uri="723a85be-c045-41ce-bc23-1168b06c79a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cd0e2ac-5bf5-4cd7-a5c1-ce35aee9871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B7568C-98BF-4F2D-8803-D44BCFE549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446C3E-D4E3-465A-A705-C0585B646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423</Words>
  <Characters>2415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2024-03-25T18:13:00Z</dcterms:created>
  <dcterms:modified xsi:type="dcterms:W3CDTF">2024-06-10T10:22:00Z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2023-09-11T00:00:00Z</vt:filetime>
  </property>
  <property fmtid="{D5CDD505-2E9C-101B-9397-08002B2CF9AE}" pid="5" name="ContentTypeId">
    <vt:lpwstr>0x010100B61EF7A9383B954A99BDB188C5B5F56C</vt:lpwstr>
  </property>
  <property fmtid="{D5CDD505-2E9C-101B-9397-08002B2CF9AE}" pid="6" name="MediaServiceImageTags">
    <vt:lpwstr/>
  </property>
</Properties>
</file>