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5E2" w:rsidRPr="00BF73A1" w:rsidRDefault="00F275E2" w:rsidP="003809E3">
      <w:pPr>
        <w:tabs>
          <w:tab w:val="left" w:pos="4536"/>
        </w:tabs>
        <w:spacing w:line="276" w:lineRule="auto"/>
        <w:ind w:left="567" w:right="566"/>
        <w:contextualSpacing/>
        <w:jc w:val="right"/>
        <w:rPr>
          <w:b/>
        </w:rPr>
      </w:pPr>
      <w:r w:rsidRPr="00BF73A1">
        <w:rPr>
          <w:b/>
        </w:rPr>
        <w:t>Allegato 1</w:t>
      </w:r>
    </w:p>
    <w:p w:rsidR="00F275E2" w:rsidRPr="00BF73A1" w:rsidRDefault="00F275E2" w:rsidP="00C818DD">
      <w:pPr>
        <w:spacing w:line="276" w:lineRule="auto"/>
        <w:ind w:left="567" w:right="566"/>
        <w:contextualSpacing/>
        <w:jc w:val="both"/>
        <w:rPr>
          <w:b/>
        </w:rPr>
      </w:pPr>
    </w:p>
    <w:p w:rsidR="00177BE3" w:rsidRPr="00BF73A1" w:rsidRDefault="00177BE3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4640BB" w:rsidRPr="00BF73A1" w:rsidRDefault="00F275E2" w:rsidP="00C2666D">
      <w:pPr>
        <w:spacing w:line="276" w:lineRule="auto"/>
        <w:ind w:left="567" w:right="566"/>
        <w:contextualSpacing/>
        <w:jc w:val="both"/>
        <w:rPr>
          <w:b/>
        </w:rPr>
      </w:pPr>
      <w:r w:rsidRPr="00BF73A1">
        <w:rPr>
          <w:b/>
        </w:rPr>
        <w:t xml:space="preserve">UFFICIO </w:t>
      </w:r>
      <w:r w:rsidR="00183E4F" w:rsidRPr="00BF73A1">
        <w:rPr>
          <w:b/>
        </w:rPr>
        <w:t>I</w:t>
      </w:r>
      <w:r w:rsidR="004C57FF">
        <w:rPr>
          <w:b/>
        </w:rPr>
        <w:t>I</w:t>
      </w:r>
      <w:r w:rsidR="00183E4F" w:rsidRPr="00BF73A1">
        <w:rPr>
          <w:b/>
        </w:rPr>
        <w:t xml:space="preserve"> </w:t>
      </w:r>
      <w:r w:rsidR="004C57FF">
        <w:rPr>
          <w:b/>
        </w:rPr>
        <w:t>–</w:t>
      </w:r>
      <w:r w:rsidR="00183E4F" w:rsidRPr="00BF73A1">
        <w:rPr>
          <w:b/>
        </w:rPr>
        <w:t xml:space="preserve"> </w:t>
      </w:r>
      <w:r w:rsidR="004C57FF">
        <w:rPr>
          <w:b/>
        </w:rPr>
        <w:t xml:space="preserve">Assetti istituzionali </w:t>
      </w: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  <w:r w:rsidRPr="00BF73A1">
        <w:rPr>
          <w:b/>
        </w:rPr>
        <w:t xml:space="preserve">LIVELLO RETRIBUTIVO: </w:t>
      </w:r>
      <w:r w:rsidR="004C57FF">
        <w:rPr>
          <w:b/>
        </w:rPr>
        <w:t>B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BC5FA6" w:rsidRPr="00BF73A1" w:rsidRDefault="00BC5FA6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8A57C7" w:rsidRDefault="004640BB" w:rsidP="008A57C7">
      <w:pPr>
        <w:spacing w:line="276" w:lineRule="auto"/>
        <w:ind w:left="2832" w:right="566" w:hanging="2265"/>
        <w:contextualSpacing/>
        <w:jc w:val="both"/>
        <w:rPr>
          <w:b/>
        </w:rPr>
      </w:pPr>
      <w:r w:rsidRPr="00BF73A1">
        <w:rPr>
          <w:b/>
        </w:rPr>
        <w:t xml:space="preserve">COMPETENZE: </w:t>
      </w:r>
      <w:proofErr w:type="spellStart"/>
      <w:r w:rsidR="008A57C7">
        <w:rPr>
          <w:b/>
        </w:rPr>
        <w:t>d.P.C.M</w:t>
      </w:r>
      <w:proofErr w:type="spellEnd"/>
      <w:r w:rsidR="008A57C7">
        <w:rPr>
          <w:b/>
        </w:rPr>
        <w:t xml:space="preserve">. del 30 settembre 2020 n. 164 (articolo 3)  </w:t>
      </w:r>
    </w:p>
    <w:p w:rsidR="00FB437F" w:rsidRPr="00BF73A1" w:rsidRDefault="008A57C7" w:rsidP="008A57C7">
      <w:pPr>
        <w:spacing w:line="276" w:lineRule="auto"/>
        <w:ind w:left="2832" w:right="566" w:hanging="708"/>
        <w:contextualSpacing/>
        <w:jc w:val="both"/>
        <w:rPr>
          <w:b/>
        </w:rPr>
      </w:pPr>
      <w:r>
        <w:rPr>
          <w:b/>
        </w:rPr>
        <w:t xml:space="preserve">    </w:t>
      </w:r>
      <w:bookmarkStart w:id="0" w:name="_GoBack"/>
      <w:r>
        <w:rPr>
          <w:b/>
        </w:rPr>
        <w:t xml:space="preserve">D.M. 19 febbraio 2021 </w:t>
      </w:r>
      <w:r w:rsidR="00710C6C">
        <w:rPr>
          <w:b/>
        </w:rPr>
        <w:t xml:space="preserve">n. 224 </w:t>
      </w:r>
      <w:bookmarkEnd w:id="0"/>
      <w:r>
        <w:rPr>
          <w:b/>
        </w:rPr>
        <w:t>(Allegato 2)</w:t>
      </w:r>
    </w:p>
    <w:p w:rsidR="00FB437F" w:rsidRPr="00BF73A1" w:rsidRDefault="00FB437F" w:rsidP="00FB437F">
      <w:pPr>
        <w:spacing w:line="276" w:lineRule="auto"/>
        <w:ind w:left="567" w:right="566"/>
        <w:contextualSpacing/>
        <w:jc w:val="both"/>
      </w:pPr>
    </w:p>
    <w:p w:rsidR="004C57FF" w:rsidRPr="004C57FF" w:rsidRDefault="004C57F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4C57FF">
        <w:t xml:space="preserve">Controllo statuti e regolamenti generali delle Istituzioni della formazione superiore (Università, Istituzioni AFAM), dei soggetti riconosciuti a vario titolo dal Ministero (Fondazioni universitarie, Consorzi, etc.) e dell’Agenzia nazionale di valutazione del sistema universitario e della ricerca (ANVUR). </w:t>
      </w:r>
    </w:p>
    <w:p w:rsidR="004C57FF" w:rsidRPr="004C57FF" w:rsidRDefault="004C57F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4C57FF">
        <w:t xml:space="preserve">Filiazione delle università estere. </w:t>
      </w:r>
    </w:p>
    <w:p w:rsidR="004C57FF" w:rsidRPr="004C57FF" w:rsidRDefault="004C57F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4C57FF">
        <w:t xml:space="preserve">Istruttoria dei procedimenti di nomina e designazione degli organi di governo e dei rappresentanti ministeriali negli organi di amministrazione e controllo delle istituzioni universitarie e delle istituzioni dell’alta formazione artistica, musicale e coreutica e dei soggetti riconosciuti a vario titolo dal Ministero e dell’Agenzia nazionale di valutazione del sistema universitario e della ricerca (ANVUR). </w:t>
      </w:r>
    </w:p>
    <w:p w:rsidR="004C57FF" w:rsidRPr="004C57FF" w:rsidRDefault="004C57FF" w:rsidP="00FB437F">
      <w:pPr>
        <w:pStyle w:val="Paragrafoelenco"/>
        <w:numPr>
          <w:ilvl w:val="0"/>
          <w:numId w:val="8"/>
        </w:numPr>
        <w:spacing w:line="276" w:lineRule="auto"/>
        <w:ind w:right="566"/>
        <w:jc w:val="both"/>
        <w:rPr>
          <w:b/>
          <w:color w:val="FF0000"/>
        </w:rPr>
      </w:pPr>
      <w:r w:rsidRPr="004C57FF">
        <w:t xml:space="preserve">Professori emeriti e onorari. </w:t>
      </w: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</w:pPr>
    </w:p>
    <w:p w:rsidR="00196E2A" w:rsidRPr="00BF73A1" w:rsidRDefault="00196E2A" w:rsidP="00C2666D">
      <w:pPr>
        <w:spacing w:line="276" w:lineRule="auto"/>
        <w:ind w:left="567" w:right="566"/>
        <w:contextualSpacing/>
        <w:jc w:val="both"/>
        <w:rPr>
          <w:b/>
          <w:color w:val="FF0000"/>
        </w:rPr>
      </w:pPr>
    </w:p>
    <w:p w:rsidR="004640BB" w:rsidRPr="00BF73A1" w:rsidRDefault="004640BB" w:rsidP="00C2666D">
      <w:pPr>
        <w:spacing w:line="276" w:lineRule="auto"/>
        <w:ind w:left="567" w:right="566"/>
        <w:contextualSpacing/>
        <w:jc w:val="both"/>
        <w:rPr>
          <w:b/>
        </w:rPr>
      </w:pPr>
    </w:p>
    <w:p w:rsidR="0004158B" w:rsidRPr="00BF73A1" w:rsidRDefault="0004158B" w:rsidP="00196E2A">
      <w:pPr>
        <w:spacing w:line="360" w:lineRule="auto"/>
        <w:ind w:right="566"/>
        <w:jc w:val="both"/>
        <w:rPr>
          <w:i/>
        </w:rPr>
      </w:pPr>
    </w:p>
    <w:sectPr w:rsidR="0004158B" w:rsidRPr="00BF73A1" w:rsidSect="00E31185">
      <w:headerReference w:type="default" r:id="rId7"/>
      <w:footerReference w:type="default" r:id="rId8"/>
      <w:pgSz w:w="11906" w:h="16838" w:code="9"/>
      <w:pgMar w:top="1560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3EB" w:rsidRDefault="00D703EB" w:rsidP="00B56C58">
      <w:r>
        <w:separator/>
      </w:r>
    </w:p>
  </w:endnote>
  <w:endnote w:type="continuationSeparator" w:id="0">
    <w:p w:rsidR="00D703EB" w:rsidRDefault="00D703EB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18E" w:rsidRPr="00495799" w:rsidRDefault="0078218E" w:rsidP="009C57A1">
    <w:pPr>
      <w:pStyle w:val="Pidipagina"/>
      <w:tabs>
        <w:tab w:val="clear" w:pos="4819"/>
        <w:tab w:val="clear" w:pos="9638"/>
        <w:tab w:val="left" w:pos="328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3EB" w:rsidRDefault="00D703EB" w:rsidP="00B56C58">
      <w:r>
        <w:separator/>
      </w:r>
    </w:p>
  </w:footnote>
  <w:footnote w:type="continuationSeparator" w:id="0">
    <w:p w:rsidR="00D703EB" w:rsidRDefault="00D703EB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6C58" w:rsidRDefault="006D12E7" w:rsidP="0053320B">
    <w:pPr>
      <w:pStyle w:val="Titolo1"/>
      <w:rPr>
        <w:rFonts w:ascii="Times New Roman" w:hAnsi="Times New Roman"/>
        <w:b w:val="0"/>
        <w:i/>
        <w:color w:val="000000"/>
        <w:sz w:val="40"/>
        <w:szCs w:val="40"/>
      </w:rPr>
    </w:pPr>
    <w:r>
      <w:rPr>
        <w:noProof/>
        <w:color w:val="000000"/>
        <w:sz w:val="16"/>
      </w:rPr>
      <w:drawing>
        <wp:inline distT="0" distB="0" distL="0" distR="0">
          <wp:extent cx="600075" cy="723900"/>
          <wp:effectExtent l="0" t="0" r="9525" b="0"/>
          <wp:docPr id="10" name="Immagine 10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505"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7A1" w:rsidRPr="003809E3" w:rsidRDefault="009C57A1" w:rsidP="009C57A1">
    <w:pPr>
      <w:pStyle w:val="Intestazione"/>
      <w:jc w:val="center"/>
      <w:rPr>
        <w:rFonts w:ascii="Kunstler Script" w:hAnsi="Kunstler Script" w:cs="Tahoma"/>
        <w:i/>
        <w:iCs/>
        <w:sz w:val="88"/>
        <w:szCs w:val="88"/>
      </w:rPr>
    </w:pPr>
    <w:r w:rsidRPr="003809E3">
      <w:rPr>
        <w:rFonts w:ascii="Kunstler Script" w:hAnsi="Kunstler Script" w:cs="Tahoma"/>
        <w:i/>
        <w:iCs/>
        <w:sz w:val="88"/>
        <w:szCs w:val="88"/>
      </w:rPr>
      <w:t>Ministero dell’università e della ricerca</w:t>
    </w:r>
  </w:p>
  <w:p w:rsidR="009C57A1" w:rsidRPr="00216412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>
      <w:rPr>
        <w:rFonts w:ascii="Palatino Linotype" w:hAnsi="Palatino Linotype" w:cs="Tahoma"/>
        <w:iCs/>
        <w:sz w:val="22"/>
        <w:szCs w:val="22"/>
      </w:rPr>
      <w:t xml:space="preserve">Segretariato generale </w:t>
    </w:r>
  </w:p>
  <w:p w:rsidR="00216412" w:rsidRPr="00CD050B" w:rsidRDefault="00216412" w:rsidP="009C57A1">
    <w:pPr>
      <w:tabs>
        <w:tab w:val="center" w:pos="4819"/>
        <w:tab w:val="right" w:pos="9638"/>
      </w:tabs>
      <w:jc w:val="center"/>
      <w:rPr>
        <w:rFonts w:ascii="Palatino Linotype" w:hAnsi="Palatino Linotype" w:cs="Tahoma"/>
        <w:iCs/>
        <w:sz w:val="22"/>
        <w:szCs w:val="22"/>
      </w:rPr>
    </w:pPr>
    <w:r w:rsidRPr="00CD050B">
      <w:rPr>
        <w:rFonts w:ascii="Palatino Linotype" w:hAnsi="Palatino Linotype" w:cs="Tahoma"/>
        <w:iCs/>
        <w:sz w:val="22"/>
        <w:szCs w:val="22"/>
      </w:rPr>
      <w:t xml:space="preserve">Direzione generale </w:t>
    </w:r>
    <w:r w:rsidR="006E4B02">
      <w:rPr>
        <w:rFonts w:ascii="Palatino Linotype" w:hAnsi="Palatino Linotype" w:cs="Tahoma"/>
        <w:iCs/>
        <w:sz w:val="22"/>
        <w:szCs w:val="22"/>
      </w:rPr>
      <w:t>delle istituzioni della formazione superiore</w:t>
    </w:r>
  </w:p>
  <w:p w:rsidR="00B56C58" w:rsidRPr="00495799" w:rsidRDefault="00B56C58" w:rsidP="009C57A1">
    <w:pPr>
      <w:pStyle w:val="Titolo1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1074B"/>
    <w:multiLevelType w:val="hybridMultilevel"/>
    <w:tmpl w:val="118A3BCA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 w15:restartNumberingAfterBreak="0">
    <w:nsid w:val="03DF3937"/>
    <w:multiLevelType w:val="multilevel"/>
    <w:tmpl w:val="606A3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885444"/>
    <w:multiLevelType w:val="multilevel"/>
    <w:tmpl w:val="EB1E6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F0B7C"/>
    <w:multiLevelType w:val="hybridMultilevel"/>
    <w:tmpl w:val="7F960040"/>
    <w:lvl w:ilvl="0" w:tplc="0410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 w15:restartNumberingAfterBreak="0">
    <w:nsid w:val="2CA85CD0"/>
    <w:multiLevelType w:val="hybridMultilevel"/>
    <w:tmpl w:val="A154C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51EFB"/>
    <w:multiLevelType w:val="multilevel"/>
    <w:tmpl w:val="69B0D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7D7957"/>
    <w:multiLevelType w:val="hybridMultilevel"/>
    <w:tmpl w:val="A302F7E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6A434DD"/>
    <w:multiLevelType w:val="hybridMultilevel"/>
    <w:tmpl w:val="11DECCEA"/>
    <w:lvl w:ilvl="0" w:tplc="C5A2914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EB"/>
    <w:rsid w:val="00001C76"/>
    <w:rsid w:val="00024002"/>
    <w:rsid w:val="00030D27"/>
    <w:rsid w:val="0004158B"/>
    <w:rsid w:val="000738A8"/>
    <w:rsid w:val="000754B9"/>
    <w:rsid w:val="000916AE"/>
    <w:rsid w:val="0009735E"/>
    <w:rsid w:val="000A06E8"/>
    <w:rsid w:val="000B1733"/>
    <w:rsid w:val="000C3EF4"/>
    <w:rsid w:val="000D0A40"/>
    <w:rsid w:val="00124A6E"/>
    <w:rsid w:val="00133753"/>
    <w:rsid w:val="00140C2B"/>
    <w:rsid w:val="00154F44"/>
    <w:rsid w:val="00156CA1"/>
    <w:rsid w:val="00163647"/>
    <w:rsid w:val="00177BE3"/>
    <w:rsid w:val="00180F74"/>
    <w:rsid w:val="00182462"/>
    <w:rsid w:val="00183E4F"/>
    <w:rsid w:val="001902C0"/>
    <w:rsid w:val="00196E2A"/>
    <w:rsid w:val="001B3FD6"/>
    <w:rsid w:val="001C217F"/>
    <w:rsid w:val="001C56B4"/>
    <w:rsid w:val="001D2AEB"/>
    <w:rsid w:val="001D6A5B"/>
    <w:rsid w:val="001E398A"/>
    <w:rsid w:val="001F460C"/>
    <w:rsid w:val="00216412"/>
    <w:rsid w:val="0026131B"/>
    <w:rsid w:val="002617D7"/>
    <w:rsid w:val="0028062A"/>
    <w:rsid w:val="002B360A"/>
    <w:rsid w:val="002C1761"/>
    <w:rsid w:val="002D0D69"/>
    <w:rsid w:val="00304420"/>
    <w:rsid w:val="00316BB4"/>
    <w:rsid w:val="00352514"/>
    <w:rsid w:val="00363390"/>
    <w:rsid w:val="0037667B"/>
    <w:rsid w:val="003809E3"/>
    <w:rsid w:val="00386476"/>
    <w:rsid w:val="00397F86"/>
    <w:rsid w:val="003A27E1"/>
    <w:rsid w:val="003B01E0"/>
    <w:rsid w:val="003B0717"/>
    <w:rsid w:val="003C7A5F"/>
    <w:rsid w:val="003E4B98"/>
    <w:rsid w:val="003E6921"/>
    <w:rsid w:val="003E73C2"/>
    <w:rsid w:val="003F2602"/>
    <w:rsid w:val="003F314B"/>
    <w:rsid w:val="003F6D93"/>
    <w:rsid w:val="004640BB"/>
    <w:rsid w:val="00485524"/>
    <w:rsid w:val="00490D81"/>
    <w:rsid w:val="00491FF3"/>
    <w:rsid w:val="00495799"/>
    <w:rsid w:val="00495E89"/>
    <w:rsid w:val="004B56EC"/>
    <w:rsid w:val="004B6042"/>
    <w:rsid w:val="004C57FF"/>
    <w:rsid w:val="004D3C24"/>
    <w:rsid w:val="004E1DED"/>
    <w:rsid w:val="004E6C98"/>
    <w:rsid w:val="00502B1A"/>
    <w:rsid w:val="005050D8"/>
    <w:rsid w:val="00521469"/>
    <w:rsid w:val="0053320B"/>
    <w:rsid w:val="00557D79"/>
    <w:rsid w:val="005D036E"/>
    <w:rsid w:val="005D15D2"/>
    <w:rsid w:val="005D3EAA"/>
    <w:rsid w:val="005D45B8"/>
    <w:rsid w:val="00620B9A"/>
    <w:rsid w:val="00626D62"/>
    <w:rsid w:val="00656289"/>
    <w:rsid w:val="00657589"/>
    <w:rsid w:val="00676626"/>
    <w:rsid w:val="006950F8"/>
    <w:rsid w:val="006A6D1C"/>
    <w:rsid w:val="006C37D2"/>
    <w:rsid w:val="006C40FC"/>
    <w:rsid w:val="006C5B99"/>
    <w:rsid w:val="006D12E7"/>
    <w:rsid w:val="006D31E0"/>
    <w:rsid w:val="006E2CAC"/>
    <w:rsid w:val="006E4B02"/>
    <w:rsid w:val="006F303C"/>
    <w:rsid w:val="00703728"/>
    <w:rsid w:val="00706167"/>
    <w:rsid w:val="00710C6C"/>
    <w:rsid w:val="007157F8"/>
    <w:rsid w:val="007579A7"/>
    <w:rsid w:val="0078218E"/>
    <w:rsid w:val="007A76B2"/>
    <w:rsid w:val="007D1FB0"/>
    <w:rsid w:val="007D4B69"/>
    <w:rsid w:val="007E2AB6"/>
    <w:rsid w:val="00805B87"/>
    <w:rsid w:val="008208F6"/>
    <w:rsid w:val="00842C40"/>
    <w:rsid w:val="00847E19"/>
    <w:rsid w:val="008534D5"/>
    <w:rsid w:val="00862E0B"/>
    <w:rsid w:val="00866C2E"/>
    <w:rsid w:val="00895E9E"/>
    <w:rsid w:val="008A46DD"/>
    <w:rsid w:val="008A57C7"/>
    <w:rsid w:val="008C4768"/>
    <w:rsid w:val="008C6223"/>
    <w:rsid w:val="00960F4A"/>
    <w:rsid w:val="009B6A43"/>
    <w:rsid w:val="009C57A1"/>
    <w:rsid w:val="009D54D5"/>
    <w:rsid w:val="009F15E1"/>
    <w:rsid w:val="00A04D5B"/>
    <w:rsid w:val="00A07244"/>
    <w:rsid w:val="00A346B1"/>
    <w:rsid w:val="00A40442"/>
    <w:rsid w:val="00A4166A"/>
    <w:rsid w:val="00A440CA"/>
    <w:rsid w:val="00A44136"/>
    <w:rsid w:val="00A952B4"/>
    <w:rsid w:val="00AE5B72"/>
    <w:rsid w:val="00B12125"/>
    <w:rsid w:val="00B25163"/>
    <w:rsid w:val="00B2550E"/>
    <w:rsid w:val="00B3035C"/>
    <w:rsid w:val="00B5478A"/>
    <w:rsid w:val="00B55B04"/>
    <w:rsid w:val="00B565D5"/>
    <w:rsid w:val="00B56C58"/>
    <w:rsid w:val="00B62D22"/>
    <w:rsid w:val="00B62EFE"/>
    <w:rsid w:val="00B646E9"/>
    <w:rsid w:val="00B64B6E"/>
    <w:rsid w:val="00B672CF"/>
    <w:rsid w:val="00B85DF7"/>
    <w:rsid w:val="00B8678B"/>
    <w:rsid w:val="00BC5FA6"/>
    <w:rsid w:val="00BF27F9"/>
    <w:rsid w:val="00BF73A1"/>
    <w:rsid w:val="00C2666D"/>
    <w:rsid w:val="00C4113C"/>
    <w:rsid w:val="00C46FF3"/>
    <w:rsid w:val="00C62F1A"/>
    <w:rsid w:val="00C751B2"/>
    <w:rsid w:val="00C818DD"/>
    <w:rsid w:val="00CB450C"/>
    <w:rsid w:val="00CC04ED"/>
    <w:rsid w:val="00CD050B"/>
    <w:rsid w:val="00CD5B7C"/>
    <w:rsid w:val="00CF0EB7"/>
    <w:rsid w:val="00D0706B"/>
    <w:rsid w:val="00D370CB"/>
    <w:rsid w:val="00D4753A"/>
    <w:rsid w:val="00D703EB"/>
    <w:rsid w:val="00D80A5A"/>
    <w:rsid w:val="00DB710C"/>
    <w:rsid w:val="00DE083B"/>
    <w:rsid w:val="00DF0329"/>
    <w:rsid w:val="00E01D42"/>
    <w:rsid w:val="00E04807"/>
    <w:rsid w:val="00E31185"/>
    <w:rsid w:val="00E56897"/>
    <w:rsid w:val="00E6029B"/>
    <w:rsid w:val="00E83D3D"/>
    <w:rsid w:val="00E86E46"/>
    <w:rsid w:val="00E924C4"/>
    <w:rsid w:val="00EC4CC6"/>
    <w:rsid w:val="00ED4587"/>
    <w:rsid w:val="00EF2538"/>
    <w:rsid w:val="00F2194D"/>
    <w:rsid w:val="00F26EF8"/>
    <w:rsid w:val="00F275E2"/>
    <w:rsid w:val="00F455EB"/>
    <w:rsid w:val="00F60803"/>
    <w:rsid w:val="00F61A2D"/>
    <w:rsid w:val="00F61CB4"/>
    <w:rsid w:val="00F62ECA"/>
    <w:rsid w:val="00FA1DEB"/>
    <w:rsid w:val="00FB437F"/>
    <w:rsid w:val="00FF74E3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F1FDE"/>
  <w15:docId w15:val="{4C948DF3-9104-40E6-8B39-EACF5A71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nhideWhenUsed/>
    <w:rsid w:val="00B56C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Default">
    <w:name w:val="Default"/>
    <w:rsid w:val="000415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msonormal">
    <w:name w:val="x_msonormal"/>
    <w:basedOn w:val="Normale"/>
    <w:rsid w:val="007037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FB4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976</CharactersWithSpaces>
  <SharedDoc>false</SharedDoc>
  <HLinks>
    <vt:vector size="6" baseType="variant">
      <vt:variant>
        <vt:i4>5505077</vt:i4>
      </vt:variant>
      <vt:variant>
        <vt:i4>0</vt:i4>
      </vt:variant>
      <vt:variant>
        <vt:i4>0</vt:i4>
      </vt:variant>
      <vt:variant>
        <vt:i4>5</vt:i4>
      </vt:variant>
      <vt:variant>
        <vt:lpwstr>mailto:dpfsr@postacert.istruzione.it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*</dc:creator>
  <cp:lastModifiedBy>Marcella Gargano</cp:lastModifiedBy>
  <cp:revision>2</cp:revision>
  <cp:lastPrinted>2020-11-18T14:51:00Z</cp:lastPrinted>
  <dcterms:created xsi:type="dcterms:W3CDTF">2024-10-16T12:24:00Z</dcterms:created>
  <dcterms:modified xsi:type="dcterms:W3CDTF">2024-10-16T12:24:00Z</dcterms:modified>
</cp:coreProperties>
</file>