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C89E6" w14:textId="77777777" w:rsidR="00F275E2" w:rsidRPr="00BF73A1" w:rsidRDefault="00F275E2" w:rsidP="003809E3">
      <w:pPr>
        <w:tabs>
          <w:tab w:val="left" w:pos="4536"/>
        </w:tabs>
        <w:spacing w:line="276" w:lineRule="auto"/>
        <w:ind w:left="567" w:right="566"/>
        <w:contextualSpacing/>
        <w:jc w:val="right"/>
        <w:rPr>
          <w:b/>
        </w:rPr>
      </w:pPr>
      <w:r w:rsidRPr="00BF73A1">
        <w:rPr>
          <w:b/>
        </w:rPr>
        <w:t>Allegato 1</w:t>
      </w:r>
    </w:p>
    <w:p w14:paraId="23833198" w14:textId="77777777" w:rsidR="00F275E2" w:rsidRPr="00BF73A1" w:rsidRDefault="00F275E2" w:rsidP="00C818DD">
      <w:pPr>
        <w:spacing w:line="276" w:lineRule="auto"/>
        <w:ind w:left="567" w:right="566"/>
        <w:contextualSpacing/>
        <w:jc w:val="both"/>
        <w:rPr>
          <w:b/>
        </w:rPr>
      </w:pPr>
    </w:p>
    <w:p w14:paraId="415AA8FA" w14:textId="77777777" w:rsidR="00CF3147" w:rsidRPr="00BF73A1" w:rsidRDefault="00CF3147" w:rsidP="00C2666D">
      <w:pPr>
        <w:spacing w:line="276" w:lineRule="auto"/>
        <w:ind w:left="567" w:right="566"/>
        <w:contextualSpacing/>
        <w:jc w:val="both"/>
        <w:rPr>
          <w:b/>
        </w:rPr>
      </w:pPr>
      <w:bookmarkStart w:id="0" w:name="_GoBack"/>
      <w:bookmarkEnd w:id="0"/>
    </w:p>
    <w:p w14:paraId="0B82993B" w14:textId="0672505B" w:rsidR="00A76017" w:rsidRDefault="00006739" w:rsidP="00C2666D">
      <w:pPr>
        <w:spacing w:line="276" w:lineRule="auto"/>
        <w:ind w:left="567" w:right="566"/>
        <w:contextualSpacing/>
        <w:jc w:val="both"/>
        <w:rPr>
          <w:b/>
        </w:rPr>
      </w:pPr>
      <w:r w:rsidRPr="00006739">
        <w:rPr>
          <w:b/>
        </w:rPr>
        <w:t xml:space="preserve">UFFICIO </w:t>
      </w:r>
      <w:r w:rsidR="003F3CC3">
        <w:rPr>
          <w:b/>
        </w:rPr>
        <w:t>RENDICONTAZIONE E CONTROLLO –</w:t>
      </w:r>
      <w:r w:rsidRPr="00006739">
        <w:rPr>
          <w:b/>
        </w:rPr>
        <w:t xml:space="preserve"> del</w:t>
      </w:r>
      <w:r w:rsidR="003F3CC3">
        <w:rPr>
          <w:b/>
        </w:rPr>
        <w:t xml:space="preserve">la </w:t>
      </w:r>
      <w:r w:rsidR="003F3CC3" w:rsidRPr="003F3CC3">
        <w:rPr>
          <w:b/>
        </w:rPr>
        <w:t>Direzione generale dell’Unità di Missione per l’attuazione degli interventi del PNRR del MUR</w:t>
      </w:r>
    </w:p>
    <w:p w14:paraId="2C3D211C" w14:textId="77777777" w:rsidR="00006739" w:rsidRPr="00BF73A1" w:rsidRDefault="00006739" w:rsidP="00C2666D">
      <w:pPr>
        <w:spacing w:line="276" w:lineRule="auto"/>
        <w:ind w:left="567" w:right="566"/>
        <w:contextualSpacing/>
        <w:jc w:val="both"/>
        <w:rPr>
          <w:b/>
        </w:rPr>
      </w:pPr>
    </w:p>
    <w:p w14:paraId="402BFD3F" w14:textId="0377EE3A" w:rsidR="00196E2A" w:rsidRPr="00BF73A1" w:rsidRDefault="00196E2A" w:rsidP="00C2666D">
      <w:pPr>
        <w:spacing w:line="276" w:lineRule="auto"/>
        <w:ind w:left="567" w:right="566"/>
        <w:contextualSpacing/>
        <w:jc w:val="both"/>
        <w:rPr>
          <w:b/>
          <w:color w:val="FF0000"/>
        </w:rPr>
      </w:pPr>
      <w:r w:rsidRPr="00BF73A1">
        <w:rPr>
          <w:b/>
        </w:rPr>
        <w:t xml:space="preserve">LIVELLO RETRIBUTIVO: </w:t>
      </w:r>
      <w:r w:rsidR="003F3CC3">
        <w:rPr>
          <w:b/>
        </w:rPr>
        <w:t>A</w:t>
      </w:r>
    </w:p>
    <w:p w14:paraId="729F3E10" w14:textId="77777777" w:rsidR="00196E2A" w:rsidRPr="00BF73A1" w:rsidRDefault="00196E2A" w:rsidP="00C2666D">
      <w:pPr>
        <w:spacing w:line="276" w:lineRule="auto"/>
        <w:ind w:left="567" w:right="566"/>
        <w:contextualSpacing/>
        <w:jc w:val="both"/>
        <w:rPr>
          <w:b/>
        </w:rPr>
      </w:pPr>
    </w:p>
    <w:p w14:paraId="621CE665" w14:textId="77777777" w:rsidR="00BC5FA6" w:rsidRPr="00BF73A1" w:rsidRDefault="00BC5FA6" w:rsidP="00C2666D">
      <w:pPr>
        <w:spacing w:line="276" w:lineRule="auto"/>
        <w:ind w:left="567" w:right="566"/>
        <w:contextualSpacing/>
        <w:jc w:val="both"/>
        <w:rPr>
          <w:b/>
        </w:rPr>
      </w:pPr>
    </w:p>
    <w:p w14:paraId="554C142E" w14:textId="35759A5B" w:rsidR="003F3CC3" w:rsidRDefault="004640BB" w:rsidP="00346EBD">
      <w:pPr>
        <w:spacing w:after="120" w:line="276" w:lineRule="auto"/>
        <w:ind w:left="2552" w:right="567" w:hanging="1985"/>
        <w:jc w:val="both"/>
        <w:rPr>
          <w:b/>
        </w:rPr>
      </w:pPr>
      <w:r w:rsidRPr="00BF73A1">
        <w:rPr>
          <w:b/>
        </w:rPr>
        <w:t>COMPETENZE:</w:t>
      </w:r>
      <w:r w:rsidR="003F3CC3">
        <w:rPr>
          <w:b/>
        </w:rPr>
        <w:tab/>
        <w:t>D</w:t>
      </w:r>
      <w:r w:rsidR="003F3CC3" w:rsidRPr="003F3CC3">
        <w:rPr>
          <w:b/>
        </w:rPr>
        <w:t>ecreto-legge 31 maggio 2021, n. 77</w:t>
      </w:r>
      <w:r w:rsidR="003F3CC3">
        <w:rPr>
          <w:b/>
        </w:rPr>
        <w:t>, c</w:t>
      </w:r>
      <w:r w:rsidR="003F3CC3" w:rsidRPr="003F3CC3">
        <w:rPr>
          <w:b/>
        </w:rPr>
        <w:t>onvertito con modificazioni dalla L. 29 luglio 2021, n. 108</w:t>
      </w:r>
    </w:p>
    <w:p w14:paraId="1523CA38" w14:textId="501CC4CA" w:rsidR="00FB437F" w:rsidRPr="00BF73A1" w:rsidRDefault="003F3CC3" w:rsidP="00346EBD">
      <w:pPr>
        <w:spacing w:after="120" w:line="276" w:lineRule="auto"/>
        <w:ind w:left="2552" w:right="567"/>
        <w:jc w:val="both"/>
        <w:rPr>
          <w:b/>
        </w:rPr>
      </w:pPr>
      <w:r>
        <w:rPr>
          <w:b/>
        </w:rPr>
        <w:t>Decreto Interministeriale M</w:t>
      </w:r>
      <w:r w:rsidRPr="003F3CC3">
        <w:rPr>
          <w:b/>
        </w:rPr>
        <w:t>inist</w:t>
      </w:r>
      <w:r>
        <w:rPr>
          <w:b/>
        </w:rPr>
        <w:t>e</w:t>
      </w:r>
      <w:r w:rsidRPr="003F3CC3">
        <w:rPr>
          <w:b/>
        </w:rPr>
        <w:t xml:space="preserve">ro </w:t>
      </w:r>
      <w:proofErr w:type="spellStart"/>
      <w:r w:rsidRPr="003F3CC3">
        <w:rPr>
          <w:b/>
        </w:rPr>
        <w:t>dell’universita’</w:t>
      </w:r>
      <w:proofErr w:type="spellEnd"/>
      <w:r w:rsidRPr="003F3CC3">
        <w:rPr>
          <w:b/>
        </w:rPr>
        <w:t xml:space="preserve"> e della ricerca </w:t>
      </w:r>
      <w:r>
        <w:rPr>
          <w:b/>
        </w:rPr>
        <w:t>e M</w:t>
      </w:r>
      <w:r w:rsidRPr="003F3CC3">
        <w:rPr>
          <w:b/>
        </w:rPr>
        <w:t>inist</w:t>
      </w:r>
      <w:r>
        <w:rPr>
          <w:b/>
        </w:rPr>
        <w:t>e</w:t>
      </w:r>
      <w:r w:rsidRPr="003F3CC3">
        <w:rPr>
          <w:b/>
        </w:rPr>
        <w:t>ro dell’economia e delle finanze</w:t>
      </w:r>
      <w:r>
        <w:rPr>
          <w:b/>
        </w:rPr>
        <w:t xml:space="preserve"> del 1</w:t>
      </w:r>
      <w:r w:rsidR="0050625F">
        <w:rPr>
          <w:b/>
        </w:rPr>
        <w:t>°</w:t>
      </w:r>
      <w:r>
        <w:rPr>
          <w:b/>
        </w:rPr>
        <w:t xml:space="preserve"> ottobre 2021 n. 1137</w:t>
      </w:r>
    </w:p>
    <w:p w14:paraId="19117879" w14:textId="77777777" w:rsidR="00FB437F" w:rsidRPr="00BF73A1" w:rsidRDefault="00FB437F" w:rsidP="00FB437F">
      <w:pPr>
        <w:spacing w:line="276" w:lineRule="auto"/>
        <w:ind w:left="567" w:right="566"/>
        <w:contextualSpacing/>
        <w:jc w:val="both"/>
      </w:pPr>
    </w:p>
    <w:p w14:paraId="7E9003FA" w14:textId="772135E0" w:rsidR="00C31BE2" w:rsidRPr="0050625F" w:rsidRDefault="00C31BE2" w:rsidP="0050625F">
      <w:pPr>
        <w:spacing w:before="240" w:after="240" w:line="276" w:lineRule="auto"/>
        <w:ind w:left="567"/>
        <w:jc w:val="both"/>
        <w:rPr>
          <w:szCs w:val="22"/>
        </w:rPr>
      </w:pPr>
      <w:r w:rsidRPr="0050625F">
        <w:rPr>
          <w:szCs w:val="22"/>
        </w:rPr>
        <w:t>L’ufficio</w:t>
      </w:r>
      <w:r w:rsidR="00346EBD" w:rsidRPr="0050625F">
        <w:rPr>
          <w:szCs w:val="22"/>
        </w:rPr>
        <w:t xml:space="preserve">, relativamente agli interventi PNRR di competenza del Ministero dell'università e della ricerca, </w:t>
      </w:r>
      <w:r w:rsidR="0050625F" w:rsidRPr="0050625F">
        <w:rPr>
          <w:szCs w:val="22"/>
        </w:rPr>
        <w:t xml:space="preserve">provvede </w:t>
      </w:r>
      <w:r w:rsidR="00346EBD" w:rsidRPr="0050625F">
        <w:rPr>
          <w:szCs w:val="22"/>
        </w:rPr>
        <w:t xml:space="preserve">a </w:t>
      </w:r>
    </w:p>
    <w:p w14:paraId="49B04F6B" w14:textId="476B5EC2" w:rsidR="00C31BE2" w:rsidRPr="0050625F" w:rsidRDefault="00C31BE2" w:rsidP="0050625F">
      <w:pPr>
        <w:numPr>
          <w:ilvl w:val="0"/>
          <w:numId w:val="9"/>
        </w:numPr>
        <w:spacing w:before="240" w:after="240" w:line="276" w:lineRule="auto"/>
        <w:ind w:left="993"/>
        <w:jc w:val="both"/>
        <w:rPr>
          <w:szCs w:val="22"/>
        </w:rPr>
      </w:pPr>
      <w:r w:rsidRPr="0050625F">
        <w:rPr>
          <w:szCs w:val="22"/>
        </w:rPr>
        <w:t>tr</w:t>
      </w:r>
      <w:r w:rsidR="00346EBD" w:rsidRPr="0050625F">
        <w:rPr>
          <w:szCs w:val="22"/>
        </w:rPr>
        <w:t>asm</w:t>
      </w:r>
      <w:r w:rsidRPr="0050625F">
        <w:rPr>
          <w:szCs w:val="22"/>
        </w:rPr>
        <w:t xml:space="preserve">ettere </w:t>
      </w:r>
      <w:r w:rsidR="00346EBD" w:rsidRPr="0050625F">
        <w:rPr>
          <w:szCs w:val="22"/>
        </w:rPr>
        <w:t>al Servizio centrale per il PNRR i dati necessari per la presentazione delle richieste di pagamento alla Commissione europea ai sensi dell'articolo 24, paragrafo 2 del Regolamento (UE) 2021/241, corredata della corrispondente dichiarazione di cui all’</w:t>
      </w:r>
      <w:proofErr w:type="spellStart"/>
      <w:r w:rsidR="00346EBD" w:rsidRPr="0050625F">
        <w:rPr>
          <w:szCs w:val="22"/>
        </w:rPr>
        <w:t>Annex</w:t>
      </w:r>
      <w:proofErr w:type="spellEnd"/>
      <w:r w:rsidR="00346EBD" w:rsidRPr="0050625F">
        <w:rPr>
          <w:szCs w:val="22"/>
        </w:rPr>
        <w:t xml:space="preserve"> III dell’Accordo di finanziamento stipulato con la Commissione europea</w:t>
      </w:r>
      <w:r w:rsidR="00F011D5">
        <w:rPr>
          <w:szCs w:val="22"/>
        </w:rPr>
        <w:t>;</w:t>
      </w:r>
    </w:p>
    <w:p w14:paraId="43B15F9E" w14:textId="77777777" w:rsidR="00C31BE2" w:rsidRPr="0050625F" w:rsidRDefault="00346EBD" w:rsidP="0050625F">
      <w:pPr>
        <w:numPr>
          <w:ilvl w:val="0"/>
          <w:numId w:val="9"/>
        </w:numPr>
        <w:spacing w:before="240" w:after="240" w:line="276" w:lineRule="auto"/>
        <w:ind w:left="993"/>
        <w:jc w:val="both"/>
        <w:rPr>
          <w:szCs w:val="22"/>
        </w:rPr>
      </w:pPr>
      <w:r w:rsidRPr="0050625F">
        <w:rPr>
          <w:szCs w:val="22"/>
        </w:rPr>
        <w:t>verifica</w:t>
      </w:r>
      <w:r w:rsidR="00C31BE2" w:rsidRPr="0050625F">
        <w:rPr>
          <w:szCs w:val="22"/>
        </w:rPr>
        <w:t>re</w:t>
      </w:r>
      <w:r w:rsidRPr="0050625F">
        <w:rPr>
          <w:szCs w:val="22"/>
        </w:rPr>
        <w:t xml:space="preserve"> la regolarità delle procedure e delle spese e il conseguimento di Milestone e Target</w:t>
      </w:r>
      <w:r w:rsidR="00C31BE2" w:rsidRPr="0050625F">
        <w:rPr>
          <w:szCs w:val="22"/>
        </w:rPr>
        <w:t>;</w:t>
      </w:r>
    </w:p>
    <w:p w14:paraId="2D591C05" w14:textId="77777777" w:rsidR="00C31BE2" w:rsidRPr="0050625F" w:rsidRDefault="00346EBD" w:rsidP="0050625F">
      <w:pPr>
        <w:numPr>
          <w:ilvl w:val="0"/>
          <w:numId w:val="9"/>
        </w:numPr>
        <w:spacing w:before="240" w:after="240" w:line="276" w:lineRule="auto"/>
        <w:ind w:left="993"/>
        <w:jc w:val="both"/>
        <w:rPr>
          <w:szCs w:val="22"/>
        </w:rPr>
      </w:pPr>
      <w:r w:rsidRPr="0050625F">
        <w:rPr>
          <w:szCs w:val="22"/>
        </w:rPr>
        <w:t>riceve</w:t>
      </w:r>
      <w:r w:rsidR="00C31BE2" w:rsidRPr="0050625F">
        <w:rPr>
          <w:szCs w:val="22"/>
        </w:rPr>
        <w:t>re</w:t>
      </w:r>
      <w:r w:rsidRPr="0050625F">
        <w:rPr>
          <w:szCs w:val="22"/>
        </w:rPr>
        <w:t xml:space="preserve"> e controlla</w:t>
      </w:r>
      <w:r w:rsidR="00C31BE2" w:rsidRPr="0050625F">
        <w:rPr>
          <w:szCs w:val="22"/>
        </w:rPr>
        <w:t>re</w:t>
      </w:r>
      <w:r w:rsidRPr="0050625F">
        <w:rPr>
          <w:szCs w:val="22"/>
        </w:rPr>
        <w:t xml:space="preserve"> le domande di rimborso dei soggetti attuatori, lo stato di avanzamento finanziario e il raggiungimento di Milestone e Target in coerenza con gli impegni assunti</w:t>
      </w:r>
      <w:r w:rsidR="00C31BE2" w:rsidRPr="0050625F">
        <w:rPr>
          <w:szCs w:val="22"/>
        </w:rPr>
        <w:t>;</w:t>
      </w:r>
    </w:p>
    <w:p w14:paraId="24D16EA5" w14:textId="64DA20CE" w:rsidR="00C31BE2" w:rsidRPr="0050625F" w:rsidRDefault="00346EBD" w:rsidP="0050625F">
      <w:pPr>
        <w:numPr>
          <w:ilvl w:val="0"/>
          <w:numId w:val="9"/>
        </w:numPr>
        <w:spacing w:before="240" w:after="240" w:line="276" w:lineRule="auto"/>
        <w:ind w:left="993"/>
        <w:jc w:val="both"/>
        <w:rPr>
          <w:szCs w:val="22"/>
        </w:rPr>
      </w:pPr>
      <w:r w:rsidRPr="0050625F">
        <w:rPr>
          <w:szCs w:val="22"/>
        </w:rPr>
        <w:t>recuper</w:t>
      </w:r>
      <w:r w:rsidR="00C31BE2" w:rsidRPr="0050625F">
        <w:rPr>
          <w:szCs w:val="22"/>
        </w:rPr>
        <w:t xml:space="preserve">are </w:t>
      </w:r>
      <w:r w:rsidRPr="0050625F">
        <w:rPr>
          <w:szCs w:val="22"/>
        </w:rPr>
        <w:t>le somme indebitamente versate ai soggetti attuatori e/o ai beneficia</w:t>
      </w:r>
      <w:r w:rsidR="00C31BE2" w:rsidRPr="0050625F">
        <w:rPr>
          <w:szCs w:val="22"/>
        </w:rPr>
        <w:t>r</w:t>
      </w:r>
      <w:r w:rsidRPr="0050625F">
        <w:rPr>
          <w:szCs w:val="22"/>
        </w:rPr>
        <w:t>i</w:t>
      </w:r>
      <w:r w:rsidR="00F011D5">
        <w:rPr>
          <w:szCs w:val="22"/>
        </w:rPr>
        <w:t>;</w:t>
      </w:r>
    </w:p>
    <w:p w14:paraId="75FD674A" w14:textId="17322E42" w:rsidR="0004158B" w:rsidRPr="0050625F" w:rsidRDefault="00346EBD" w:rsidP="0050625F">
      <w:pPr>
        <w:numPr>
          <w:ilvl w:val="0"/>
          <w:numId w:val="9"/>
        </w:numPr>
        <w:spacing w:before="240" w:after="240" w:line="276" w:lineRule="auto"/>
        <w:ind w:left="993"/>
        <w:jc w:val="both"/>
        <w:rPr>
          <w:i/>
          <w:sz w:val="28"/>
        </w:rPr>
      </w:pPr>
      <w:r w:rsidRPr="0050625F">
        <w:rPr>
          <w:szCs w:val="22"/>
        </w:rPr>
        <w:t>assicura</w:t>
      </w:r>
      <w:r w:rsidR="00C31BE2" w:rsidRPr="0050625F">
        <w:rPr>
          <w:szCs w:val="22"/>
        </w:rPr>
        <w:t>re</w:t>
      </w:r>
      <w:r w:rsidRPr="0050625F">
        <w:rPr>
          <w:szCs w:val="22"/>
        </w:rPr>
        <w:t xml:space="preserve"> l’attuazione di iniziative utili a prevenire le frodi, i conflitti di interesse ed evitare il rischio di doppio finanziamento</w:t>
      </w:r>
      <w:r w:rsidR="00C31BE2" w:rsidRPr="0050625F">
        <w:rPr>
          <w:szCs w:val="22"/>
        </w:rPr>
        <w:t>.</w:t>
      </w:r>
      <w:r w:rsidR="00C31BE2" w:rsidRPr="0050625F">
        <w:rPr>
          <w:i/>
          <w:sz w:val="28"/>
        </w:rPr>
        <w:t xml:space="preserve"> </w:t>
      </w:r>
    </w:p>
    <w:sectPr w:rsidR="0004158B" w:rsidRPr="0050625F" w:rsidSect="00E31185">
      <w:headerReference w:type="default" r:id="rId7"/>
      <w:footerReference w:type="default" r:id="rId8"/>
      <w:pgSz w:w="11906" w:h="16838" w:code="9"/>
      <w:pgMar w:top="1560" w:right="1134" w:bottom="68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BF969" w14:textId="77777777" w:rsidR="009113CF" w:rsidRDefault="009113CF" w:rsidP="00B56C58">
      <w:r>
        <w:separator/>
      </w:r>
    </w:p>
  </w:endnote>
  <w:endnote w:type="continuationSeparator" w:id="0">
    <w:p w14:paraId="261C218A" w14:textId="77777777" w:rsidR="009113CF" w:rsidRDefault="009113CF" w:rsidP="00B5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C4B39" w14:textId="77777777" w:rsidR="0078218E" w:rsidRPr="00495799" w:rsidRDefault="0078218E" w:rsidP="009C57A1">
    <w:pPr>
      <w:pStyle w:val="Pidipagina"/>
      <w:tabs>
        <w:tab w:val="clear" w:pos="4819"/>
        <w:tab w:val="clear" w:pos="9638"/>
        <w:tab w:val="left" w:pos="3285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E935D" w14:textId="77777777" w:rsidR="009113CF" w:rsidRDefault="009113CF" w:rsidP="00B56C58">
      <w:r>
        <w:separator/>
      </w:r>
    </w:p>
  </w:footnote>
  <w:footnote w:type="continuationSeparator" w:id="0">
    <w:p w14:paraId="27181F78" w14:textId="77777777" w:rsidR="009113CF" w:rsidRDefault="009113CF" w:rsidP="00B56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3090E" w14:textId="4CA32BC6" w:rsidR="00006CD0" w:rsidRDefault="00006CD0" w:rsidP="00006CD0">
    <w:pPr>
      <w:tabs>
        <w:tab w:val="center" w:pos="4819"/>
        <w:tab w:val="right" w:pos="9638"/>
      </w:tabs>
      <w:jc w:val="center"/>
      <w:rPr>
        <w:rFonts w:ascii="Tahoma" w:hAnsi="Tahoma" w:cs="Tahoma"/>
        <w:i/>
        <w:iCs/>
      </w:rPr>
    </w:pPr>
    <w:r>
      <w:rPr>
        <w:rFonts w:ascii="Tahoma" w:hAnsi="Tahoma" w:cs="Tahoma"/>
        <w:i/>
        <w:noProof/>
      </w:rPr>
      <w:drawing>
        <wp:inline distT="0" distB="0" distL="0" distR="0" wp14:anchorId="0B97C6D1" wp14:editId="48ED24A2">
          <wp:extent cx="542925" cy="5715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6F42B6" w14:textId="77777777" w:rsidR="00006CD0" w:rsidRDefault="00006CD0" w:rsidP="00006CD0">
    <w:pPr>
      <w:keepNext/>
      <w:tabs>
        <w:tab w:val="left" w:pos="180"/>
        <w:tab w:val="center" w:pos="4748"/>
      </w:tabs>
      <w:ind w:left="-142"/>
      <w:outlineLvl w:val="0"/>
      <w:rPr>
        <w:rFonts w:ascii="Kunstler Script" w:hAnsi="Kunstler Script"/>
        <w:bCs/>
        <w:color w:val="000000"/>
        <w:sz w:val="72"/>
        <w:szCs w:val="72"/>
      </w:rPr>
    </w:pPr>
    <w:r>
      <w:rPr>
        <w:rFonts w:ascii="Kunstler Script" w:hAnsi="Kunstler Script"/>
        <w:bCs/>
        <w:color w:val="000000"/>
        <w:sz w:val="72"/>
        <w:szCs w:val="72"/>
      </w:rPr>
      <w:tab/>
    </w:r>
    <w:r>
      <w:rPr>
        <w:rFonts w:ascii="Kunstler Script" w:hAnsi="Kunstler Script"/>
        <w:bCs/>
        <w:color w:val="000000"/>
        <w:sz w:val="72"/>
        <w:szCs w:val="72"/>
      </w:rPr>
      <w:tab/>
      <w:t xml:space="preserve">   Ministero dell’Università e della Ricerca</w:t>
    </w:r>
  </w:p>
  <w:p w14:paraId="325F3E26" w14:textId="77777777" w:rsidR="00006CD0" w:rsidRDefault="00006CD0" w:rsidP="00006CD0">
    <w:pPr>
      <w:keepNext/>
      <w:ind w:left="-142"/>
      <w:jc w:val="center"/>
      <w:outlineLvl w:val="0"/>
      <w:rPr>
        <w:rFonts w:ascii="Palatino Linotype" w:hAnsi="Palatino Linotype" w:cs="Tahoma"/>
        <w:b/>
        <w:bCs/>
        <w:i/>
        <w:iCs/>
      </w:rPr>
    </w:pPr>
    <w:r>
      <w:rPr>
        <w:rFonts w:ascii="Palatino Linotype" w:hAnsi="Palatino Linotype" w:cs="Tahoma"/>
        <w:b/>
        <w:bCs/>
        <w:i/>
        <w:iCs/>
      </w:rPr>
      <w:t>Segretariato Generale</w:t>
    </w:r>
  </w:p>
  <w:p w14:paraId="0ADFFF37" w14:textId="77777777" w:rsidR="00006CD0" w:rsidRDefault="00006CD0" w:rsidP="00006CD0">
    <w:pPr>
      <w:keepNext/>
      <w:ind w:left="-142"/>
      <w:jc w:val="center"/>
      <w:outlineLvl w:val="0"/>
      <w:rPr>
        <w:rFonts w:ascii="Palatino Linotype" w:hAnsi="Palatino Linotype" w:cs="Tahoma"/>
        <w:b/>
        <w:bCs/>
        <w:i/>
        <w:iCs/>
      </w:rPr>
    </w:pPr>
    <w:r>
      <w:rPr>
        <w:rFonts w:ascii="Palatino Linotype" w:hAnsi="Palatino Linotype" w:cs="Tahoma"/>
        <w:b/>
        <w:bCs/>
        <w:i/>
        <w:iCs/>
      </w:rPr>
      <w:t>Direzione generale dell’Unità di Missione per l’attuazione degli interventi del PNRR</w:t>
    </w:r>
  </w:p>
  <w:p w14:paraId="4123B317" w14:textId="77777777" w:rsidR="00006CD0" w:rsidRDefault="00006C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5FEFD2"/>
    <w:multiLevelType w:val="hybridMultilevel"/>
    <w:tmpl w:val="0D7CAA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1074B"/>
    <w:multiLevelType w:val="hybridMultilevel"/>
    <w:tmpl w:val="118A3BCA"/>
    <w:lvl w:ilvl="0" w:tplc="0410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03DF3937"/>
    <w:multiLevelType w:val="multilevel"/>
    <w:tmpl w:val="606A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885444"/>
    <w:multiLevelType w:val="multilevel"/>
    <w:tmpl w:val="EB1E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F0B7C"/>
    <w:multiLevelType w:val="hybridMultilevel"/>
    <w:tmpl w:val="7F960040"/>
    <w:lvl w:ilvl="0" w:tplc="0410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2CA85CD0"/>
    <w:multiLevelType w:val="hybridMultilevel"/>
    <w:tmpl w:val="A154C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A5F46"/>
    <w:multiLevelType w:val="hybridMultilevel"/>
    <w:tmpl w:val="8CEA9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51EFB"/>
    <w:multiLevelType w:val="multilevel"/>
    <w:tmpl w:val="69B0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7D7957"/>
    <w:multiLevelType w:val="hybridMultilevel"/>
    <w:tmpl w:val="A302F7E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6A434DD"/>
    <w:multiLevelType w:val="hybridMultilevel"/>
    <w:tmpl w:val="11DECCEA"/>
    <w:lvl w:ilvl="0" w:tplc="C5A2914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EB"/>
    <w:rsid w:val="00001C76"/>
    <w:rsid w:val="00006739"/>
    <w:rsid w:val="00006CD0"/>
    <w:rsid w:val="0001434A"/>
    <w:rsid w:val="00024002"/>
    <w:rsid w:val="00030D27"/>
    <w:rsid w:val="0004158B"/>
    <w:rsid w:val="000738A8"/>
    <w:rsid w:val="000754B9"/>
    <w:rsid w:val="000916AE"/>
    <w:rsid w:val="0009735E"/>
    <w:rsid w:val="000A06E8"/>
    <w:rsid w:val="000B1733"/>
    <w:rsid w:val="000C3EF4"/>
    <w:rsid w:val="000D0A40"/>
    <w:rsid w:val="00124A6E"/>
    <w:rsid w:val="00133753"/>
    <w:rsid w:val="00140C2B"/>
    <w:rsid w:val="00154F44"/>
    <w:rsid w:val="00156CA1"/>
    <w:rsid w:val="00163647"/>
    <w:rsid w:val="00177BE3"/>
    <w:rsid w:val="00180F74"/>
    <w:rsid w:val="00182462"/>
    <w:rsid w:val="00183E4F"/>
    <w:rsid w:val="001902C0"/>
    <w:rsid w:val="00196E2A"/>
    <w:rsid w:val="001B3FD6"/>
    <w:rsid w:val="001C217F"/>
    <w:rsid w:val="001C56B4"/>
    <w:rsid w:val="001D2AEB"/>
    <w:rsid w:val="001D6A5B"/>
    <w:rsid w:val="001E398A"/>
    <w:rsid w:val="001F460C"/>
    <w:rsid w:val="00216412"/>
    <w:rsid w:val="0026131B"/>
    <w:rsid w:val="002617D7"/>
    <w:rsid w:val="0028062A"/>
    <w:rsid w:val="002B360A"/>
    <w:rsid w:val="002C1761"/>
    <w:rsid w:val="002D0D69"/>
    <w:rsid w:val="00304420"/>
    <w:rsid w:val="00316BB4"/>
    <w:rsid w:val="00346EBD"/>
    <w:rsid w:val="00352514"/>
    <w:rsid w:val="00363390"/>
    <w:rsid w:val="0037667B"/>
    <w:rsid w:val="003809E3"/>
    <w:rsid w:val="00386476"/>
    <w:rsid w:val="00397F86"/>
    <w:rsid w:val="003A27E1"/>
    <w:rsid w:val="003B01E0"/>
    <w:rsid w:val="003B0717"/>
    <w:rsid w:val="003C7A5F"/>
    <w:rsid w:val="003E4B98"/>
    <w:rsid w:val="003E6921"/>
    <w:rsid w:val="003E73C2"/>
    <w:rsid w:val="003F2602"/>
    <w:rsid w:val="003F314B"/>
    <w:rsid w:val="003F3CC3"/>
    <w:rsid w:val="003F6D93"/>
    <w:rsid w:val="00400D1C"/>
    <w:rsid w:val="004640BB"/>
    <w:rsid w:val="004825AC"/>
    <w:rsid w:val="00485524"/>
    <w:rsid w:val="00490D81"/>
    <w:rsid w:val="00491FF3"/>
    <w:rsid w:val="00495799"/>
    <w:rsid w:val="00495E89"/>
    <w:rsid w:val="004B56EC"/>
    <w:rsid w:val="004B6042"/>
    <w:rsid w:val="004C57FF"/>
    <w:rsid w:val="004D3C24"/>
    <w:rsid w:val="004E1DED"/>
    <w:rsid w:val="004E6C98"/>
    <w:rsid w:val="00502B1A"/>
    <w:rsid w:val="005050D8"/>
    <w:rsid w:val="0050625F"/>
    <w:rsid w:val="00521469"/>
    <w:rsid w:val="0053320B"/>
    <w:rsid w:val="00557D79"/>
    <w:rsid w:val="005D036E"/>
    <w:rsid w:val="005D15D2"/>
    <w:rsid w:val="005D3EAA"/>
    <w:rsid w:val="005D45B8"/>
    <w:rsid w:val="00620B9A"/>
    <w:rsid w:val="00626D62"/>
    <w:rsid w:val="00656289"/>
    <w:rsid w:val="00657589"/>
    <w:rsid w:val="00676626"/>
    <w:rsid w:val="006950F8"/>
    <w:rsid w:val="006A6D1C"/>
    <w:rsid w:val="006C37D2"/>
    <w:rsid w:val="006C40FC"/>
    <w:rsid w:val="006C5B99"/>
    <w:rsid w:val="006D12E7"/>
    <w:rsid w:val="006D31E0"/>
    <w:rsid w:val="006E2CAC"/>
    <w:rsid w:val="006E4B02"/>
    <w:rsid w:val="006F303C"/>
    <w:rsid w:val="00703728"/>
    <w:rsid w:val="00706167"/>
    <w:rsid w:val="00710C6C"/>
    <w:rsid w:val="007157F8"/>
    <w:rsid w:val="007579A7"/>
    <w:rsid w:val="0078218E"/>
    <w:rsid w:val="007A76B2"/>
    <w:rsid w:val="007D1FB0"/>
    <w:rsid w:val="007D4B69"/>
    <w:rsid w:val="007E2AB6"/>
    <w:rsid w:val="00805B87"/>
    <w:rsid w:val="008208F6"/>
    <w:rsid w:val="00842C40"/>
    <w:rsid w:val="00847E19"/>
    <w:rsid w:val="008534D5"/>
    <w:rsid w:val="00862E0B"/>
    <w:rsid w:val="00866C2E"/>
    <w:rsid w:val="00895E9E"/>
    <w:rsid w:val="008A46DD"/>
    <w:rsid w:val="008A57C7"/>
    <w:rsid w:val="008C4768"/>
    <w:rsid w:val="008C6223"/>
    <w:rsid w:val="009113CF"/>
    <w:rsid w:val="00960F4A"/>
    <w:rsid w:val="009B6A43"/>
    <w:rsid w:val="009C57A1"/>
    <w:rsid w:val="009D54D5"/>
    <w:rsid w:val="009F15E1"/>
    <w:rsid w:val="009F611B"/>
    <w:rsid w:val="00A04D5B"/>
    <w:rsid w:val="00A07244"/>
    <w:rsid w:val="00A346B1"/>
    <w:rsid w:val="00A40442"/>
    <w:rsid w:val="00A4166A"/>
    <w:rsid w:val="00A440CA"/>
    <w:rsid w:val="00A44136"/>
    <w:rsid w:val="00A76017"/>
    <w:rsid w:val="00A952B4"/>
    <w:rsid w:val="00AE5B72"/>
    <w:rsid w:val="00B12125"/>
    <w:rsid w:val="00B25163"/>
    <w:rsid w:val="00B2550E"/>
    <w:rsid w:val="00B3035C"/>
    <w:rsid w:val="00B5478A"/>
    <w:rsid w:val="00B55B04"/>
    <w:rsid w:val="00B565D5"/>
    <w:rsid w:val="00B56C58"/>
    <w:rsid w:val="00B62D22"/>
    <w:rsid w:val="00B62EFE"/>
    <w:rsid w:val="00B646E9"/>
    <w:rsid w:val="00B64B6E"/>
    <w:rsid w:val="00B672CF"/>
    <w:rsid w:val="00B85DF7"/>
    <w:rsid w:val="00B8678B"/>
    <w:rsid w:val="00BC5FA6"/>
    <w:rsid w:val="00BF27F9"/>
    <w:rsid w:val="00BF73A1"/>
    <w:rsid w:val="00C2666D"/>
    <w:rsid w:val="00C31BE2"/>
    <w:rsid w:val="00C4113C"/>
    <w:rsid w:val="00C46FF3"/>
    <w:rsid w:val="00C62F1A"/>
    <w:rsid w:val="00C751B2"/>
    <w:rsid w:val="00C818DD"/>
    <w:rsid w:val="00CB450C"/>
    <w:rsid w:val="00CC04ED"/>
    <w:rsid w:val="00CD050B"/>
    <w:rsid w:val="00CD5B7C"/>
    <w:rsid w:val="00CE19E2"/>
    <w:rsid w:val="00CF0EB7"/>
    <w:rsid w:val="00CF3147"/>
    <w:rsid w:val="00D0706B"/>
    <w:rsid w:val="00D370CB"/>
    <w:rsid w:val="00D4753A"/>
    <w:rsid w:val="00D703EB"/>
    <w:rsid w:val="00D80A5A"/>
    <w:rsid w:val="00DB710C"/>
    <w:rsid w:val="00DE083B"/>
    <w:rsid w:val="00DF0329"/>
    <w:rsid w:val="00E01D42"/>
    <w:rsid w:val="00E04807"/>
    <w:rsid w:val="00E31185"/>
    <w:rsid w:val="00E56897"/>
    <w:rsid w:val="00E6029B"/>
    <w:rsid w:val="00E83D3D"/>
    <w:rsid w:val="00E86E46"/>
    <w:rsid w:val="00E924C4"/>
    <w:rsid w:val="00EC4CC6"/>
    <w:rsid w:val="00ED4587"/>
    <w:rsid w:val="00EF2538"/>
    <w:rsid w:val="00F011D5"/>
    <w:rsid w:val="00F2194D"/>
    <w:rsid w:val="00F26EF8"/>
    <w:rsid w:val="00F275E2"/>
    <w:rsid w:val="00F455EB"/>
    <w:rsid w:val="00F60803"/>
    <w:rsid w:val="00F61A2D"/>
    <w:rsid w:val="00F61CB4"/>
    <w:rsid w:val="00F62ECA"/>
    <w:rsid w:val="00FA1DEB"/>
    <w:rsid w:val="00FB437F"/>
    <w:rsid w:val="00FF74E3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FF0C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English111 Vivace BT" w:hAnsi="English111 Vivace BT"/>
      <w:b/>
      <w:bCs/>
      <w:sz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3C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bCs/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nhideWhenUsed/>
    <w:rsid w:val="00B56C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56C5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56C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56C5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C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56C58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B56C58"/>
    <w:rPr>
      <w:b/>
      <w:bCs/>
      <w:i w:val="0"/>
      <w:iCs w:val="0"/>
    </w:rPr>
  </w:style>
  <w:style w:type="character" w:styleId="Collegamentoipertestuale">
    <w:name w:val="Hyperlink"/>
    <w:uiPriority w:val="99"/>
    <w:unhideWhenUsed/>
    <w:rsid w:val="005050D8"/>
    <w:rPr>
      <w:color w:val="0000FF"/>
      <w:u w:val="single"/>
    </w:rPr>
  </w:style>
  <w:style w:type="paragraph" w:customStyle="1" w:styleId="Default">
    <w:name w:val="Default"/>
    <w:rsid w:val="000415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msonormal">
    <w:name w:val="x_msonormal"/>
    <w:basedOn w:val="Normale"/>
    <w:rsid w:val="0070372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FB437F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3C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Links>
    <vt:vector size="6" baseType="variant">
      <vt:variant>
        <vt:i4>5505077</vt:i4>
      </vt:variant>
      <vt:variant>
        <vt:i4>0</vt:i4>
      </vt:variant>
      <vt:variant>
        <vt:i4>0</vt:i4>
      </vt:variant>
      <vt:variant>
        <vt:i4>5</vt:i4>
      </vt:variant>
      <vt:variant>
        <vt:lpwstr>mailto:dpfsr@postacert.istruzione.it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2025-02-27T10:05:00Z</dcterms:created>
  <dcterms:modified xsi:type="dcterms:W3CDTF">2025-02-28T10:10:00Z</dcterms:modified>
</cp:coreProperties>
</file>