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92C6" w14:textId="54C28F21" w:rsidR="00894B1F" w:rsidRPr="00EB07F1" w:rsidRDefault="006E3F4D" w:rsidP="00FB6871">
      <w:pPr>
        <w:ind w:left="7788" w:firstLine="708"/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FB6871">
        <w:rPr>
          <w:rFonts w:eastAsia="Times New Roman" w:cstheme="minorHAnsi"/>
          <w:b/>
          <w:sz w:val="24"/>
          <w:szCs w:val="24"/>
        </w:rPr>
        <w:t>2</w:t>
      </w:r>
    </w:p>
    <w:p w14:paraId="14634935" w14:textId="77777777" w:rsidR="00FB6871" w:rsidRDefault="00FB6871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</w:p>
    <w:p w14:paraId="390F76BE" w14:textId="7ED033E1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77777777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 xml:space="preserve">Direzione generale del personale, del bilancio e dei servizi strumentali </w:t>
      </w:r>
    </w:p>
    <w:p w14:paraId="406E14AC" w14:textId="385E9125" w:rsidR="00AA62EC" w:rsidRDefault="005F43FF" w:rsidP="00CB0AB3">
      <w:pPr>
        <w:spacing w:after="0" w:line="240" w:lineRule="auto"/>
        <w:ind w:left="4956"/>
      </w:pPr>
      <w:hyperlink r:id="rId6" w:history="1">
        <w:r w:rsidR="00B67D25" w:rsidRPr="00EE3A82">
          <w:rPr>
            <w:rStyle w:val="Collegamentoipertestuale"/>
          </w:rPr>
          <w:t>dgp</w:t>
        </w:r>
        <w:r w:rsidR="00B203B1">
          <w:rPr>
            <w:rStyle w:val="Collegamentoipertestuale"/>
          </w:rPr>
          <w:t>nrr</w:t>
        </w:r>
        <w:r w:rsidR="00B67D25" w:rsidRPr="00EE3A82">
          <w:rPr>
            <w:rStyle w:val="Collegamentoipertestuale"/>
          </w:rPr>
          <w:t>@pec.mur.gov.it</w:t>
        </w:r>
      </w:hyperlink>
    </w:p>
    <w:p w14:paraId="1D1A6DE5" w14:textId="77777777" w:rsidR="00B67D25" w:rsidRPr="00EB07F1" w:rsidRDefault="00B67D25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764EB972" w14:textId="77777777" w:rsidR="005F43FF" w:rsidRPr="00EB07F1" w:rsidRDefault="005F43F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14:paraId="65D36FA1" w14:textId="715358D7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Avviso di disponibilità della posizione dirigenziale di livello non generale dell’Ufficio di </w:t>
      </w:r>
      <w:r w:rsidR="00025B55">
        <w:rPr>
          <w:rFonts w:eastAsia="Times New Roman" w:cstheme="minorHAnsi"/>
          <w:b/>
          <w:bCs/>
          <w:sz w:val="24"/>
          <w:szCs w:val="24"/>
        </w:rPr>
        <w:t>rendicontazione e controllo</w:t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 presso l’Unità di Missione per l’attuazione del Piano nazionale di ripresa e resilienza (PNRR)</w:t>
      </w:r>
    </w:p>
    <w:p w14:paraId="7B6E6EE4" w14:textId="77777777" w:rsidR="00894B1F" w:rsidRPr="00EB07F1" w:rsidRDefault="00894B1F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</w:p>
    <w:p w14:paraId="56A12740" w14:textId="53C0C87D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07F1">
        <w:rPr>
          <w:rFonts w:eastAsia="Times New Roman" w:cstheme="minorHAnsi"/>
          <w:sz w:val="24"/>
          <w:szCs w:val="24"/>
        </w:rPr>
        <w:t>a</w:t>
      </w:r>
      <w:proofErr w:type="spellEnd"/>
      <w:r w:rsidRPr="00EB07F1">
        <w:rPr>
          <w:rFonts w:eastAsia="Times New Roman" w:cstheme="minorHAnsi"/>
          <w:sz w:val="24"/>
          <w:szCs w:val="24"/>
        </w:rPr>
        <w:t xml:space="preserve"> 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il 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 xml:space="preserve">Avviso di disponibilità della posizione dirigenziale di livello non generale dell’Ufficio di </w:t>
      </w:r>
      <w:r w:rsidR="00025B55">
        <w:rPr>
          <w:rFonts w:eastAsia="Times New Roman" w:cstheme="minorHAnsi"/>
          <w:sz w:val="24"/>
          <w:szCs w:val="24"/>
        </w:rPr>
        <w:t>rendicontazione e controllo</w:t>
      </w:r>
      <w:r w:rsidR="00AA62EC" w:rsidRPr="00AA62EC">
        <w:rPr>
          <w:rFonts w:eastAsia="Times New Roman" w:cstheme="minorHAnsi"/>
          <w:sz w:val="24"/>
          <w:szCs w:val="24"/>
        </w:rPr>
        <w:t xml:space="preserve">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06957652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 xml:space="preserve">Ufficio di </w:t>
      </w:r>
      <w:r w:rsidR="00025B55">
        <w:rPr>
          <w:rFonts w:eastAsia="Times New Roman" w:cstheme="minorHAnsi"/>
          <w:sz w:val="24"/>
          <w:szCs w:val="24"/>
        </w:rPr>
        <w:t>rendicontazione e controllo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340D96D7" w14:textId="77777777" w:rsidR="00B96E8B" w:rsidRDefault="00B96E8B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tal fine:</w:t>
      </w:r>
    </w:p>
    <w:p w14:paraId="432F9D51" w14:textId="16180F3F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2B4FDEE1" w14:textId="77777777" w:rsidR="00995459" w:rsidRPr="00995459" w:rsidRDefault="00995459" w:rsidP="00995459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995459">
        <w:rPr>
          <w:rFonts w:eastAsia="Times New Roman" w:cstheme="minorHAnsi"/>
          <w:sz w:val="24"/>
          <w:szCs w:val="24"/>
        </w:rPr>
        <w:t xml:space="preserve">Allega </w:t>
      </w:r>
      <w:r w:rsidRPr="00995459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995459">
        <w:rPr>
          <w:rFonts w:eastAsia="Times New Roman" w:cstheme="minorHAnsi"/>
          <w:sz w:val="24"/>
          <w:szCs w:val="24"/>
        </w:rPr>
        <w:t xml:space="preserve">aggiornato, dichiarazione circa l’insussistenza di cause di incompatibilità e di </w:t>
      </w:r>
      <w:proofErr w:type="spellStart"/>
      <w:r w:rsidRPr="00995459">
        <w:rPr>
          <w:rFonts w:eastAsia="Times New Roman" w:cstheme="minorHAnsi"/>
          <w:sz w:val="24"/>
          <w:szCs w:val="24"/>
        </w:rPr>
        <w:t>inconferibilità</w:t>
      </w:r>
      <w:proofErr w:type="spellEnd"/>
      <w:r w:rsidRPr="00995459">
        <w:rPr>
          <w:rFonts w:eastAsia="Times New Roman" w:cstheme="minorHAnsi"/>
          <w:sz w:val="24"/>
          <w:szCs w:val="24"/>
        </w:rPr>
        <w:t xml:space="preserve"> di cui al d.lgs. n. 39/2013 e</w:t>
      </w:r>
      <w:r w:rsidRPr="00995459">
        <w:rPr>
          <w:rFonts w:eastAsia="Times New Roman" w:cstheme="minorHAnsi"/>
          <w:i/>
          <w:sz w:val="24"/>
          <w:szCs w:val="24"/>
        </w:rPr>
        <w:t xml:space="preserve"> </w:t>
      </w:r>
      <w:r w:rsidRPr="00995459">
        <w:rPr>
          <w:rFonts w:eastAsia="Times New Roman" w:cstheme="minorHAnsi"/>
          <w:sz w:val="24"/>
          <w:szCs w:val="24"/>
        </w:rPr>
        <w:t>documento di riconoscimento in corso di validità</w:t>
      </w:r>
      <w:r w:rsidRPr="00995459">
        <w:rPr>
          <w:rFonts w:eastAsia="Times New Roman" w:cstheme="minorHAnsi"/>
          <w:i/>
          <w:sz w:val="24"/>
          <w:szCs w:val="24"/>
        </w:rPr>
        <w:t>.</w:t>
      </w:r>
    </w:p>
    <w:p w14:paraId="30666E82" w14:textId="4124CCBD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Autorizza il Ministero dell’università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64AA4BB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74287BAE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DE7E" w14:textId="77777777" w:rsidR="00CE7404" w:rsidRDefault="00CE7404" w:rsidP="00CE7404">
      <w:pPr>
        <w:spacing w:after="0" w:line="240" w:lineRule="auto"/>
      </w:pPr>
      <w:r>
        <w:separator/>
      </w:r>
    </w:p>
  </w:endnote>
  <w:endnote w:type="continuationSeparator" w:id="0">
    <w:p w14:paraId="2299B8D7" w14:textId="77777777" w:rsidR="00CE7404" w:rsidRDefault="00CE7404" w:rsidP="00CE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4CB0" w14:textId="77777777" w:rsidR="00CE7404" w:rsidRDefault="00CE7404" w:rsidP="00CE7404">
      <w:pPr>
        <w:spacing w:after="0" w:line="240" w:lineRule="auto"/>
      </w:pPr>
      <w:r>
        <w:separator/>
      </w:r>
    </w:p>
  </w:footnote>
  <w:footnote w:type="continuationSeparator" w:id="0">
    <w:p w14:paraId="18C59449" w14:textId="77777777" w:rsidR="00CE7404" w:rsidRDefault="00CE7404" w:rsidP="00CE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25B55"/>
    <w:rsid w:val="00047E1F"/>
    <w:rsid w:val="000E2E01"/>
    <w:rsid w:val="002365DE"/>
    <w:rsid w:val="002B037A"/>
    <w:rsid w:val="00390AE1"/>
    <w:rsid w:val="0039326A"/>
    <w:rsid w:val="004160C6"/>
    <w:rsid w:val="005439A9"/>
    <w:rsid w:val="005D2E2B"/>
    <w:rsid w:val="005F43FF"/>
    <w:rsid w:val="00655382"/>
    <w:rsid w:val="006E3F4D"/>
    <w:rsid w:val="00716B81"/>
    <w:rsid w:val="00781726"/>
    <w:rsid w:val="00894B1F"/>
    <w:rsid w:val="008B5259"/>
    <w:rsid w:val="00995459"/>
    <w:rsid w:val="00AA62EC"/>
    <w:rsid w:val="00B203B1"/>
    <w:rsid w:val="00B67D25"/>
    <w:rsid w:val="00B96E8B"/>
    <w:rsid w:val="00C4530C"/>
    <w:rsid w:val="00CA2736"/>
    <w:rsid w:val="00CB0AB3"/>
    <w:rsid w:val="00CE7404"/>
    <w:rsid w:val="00D501AB"/>
    <w:rsid w:val="00E056E1"/>
    <w:rsid w:val="00E50714"/>
    <w:rsid w:val="00EB07F1"/>
    <w:rsid w:val="00F05079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15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7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404"/>
  </w:style>
  <w:style w:type="paragraph" w:styleId="Pidipagina">
    <w:name w:val="footer"/>
    <w:basedOn w:val="Normale"/>
    <w:link w:val="PidipaginaCarattere"/>
    <w:uiPriority w:val="99"/>
    <w:unhideWhenUsed/>
    <w:rsid w:val="00CE7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personale@pec.mur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2025-02-27T10:06:00Z</dcterms:created>
  <dcterms:modified xsi:type="dcterms:W3CDTF">2025-02-28T10:10:00Z</dcterms:modified>
</cp:coreProperties>
</file>